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30.25pt;visibility:visible;mso-wrap-style:square" o:ole="">
            <v:imagedata r:id="rId8" o:title=""/>
          </v:shape>
          <o:OLEObject Type="Embed" ProgID="StaticMetafile" ShapeID="_x0000_i1025" DrawAspect="Content" ObjectID="_1658553276" r:id="rId9"/>
        </w:object>
      </w:r>
    </w:p>
    <w:p w:rsidR="00D8468E" w:rsidRDefault="005B1FD8" w:rsidP="00D8468E">
      <w:pPr>
        <w:spacing w:after="200" w:line="276" w:lineRule="auto"/>
        <w:jc w:val="center"/>
      </w:pPr>
      <w:r>
        <w:rPr>
          <w:rFonts w:eastAsia="Calibri" w:cs="Calibri"/>
          <w:sz w:val="44"/>
        </w:rPr>
        <w:t>2020-2021</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br w:type="page"/>
      </w:r>
    </w:p>
    <w:p w:rsidR="00D8468E" w:rsidRDefault="00D8468E"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526E8" w:rsidRDefault="003526E8"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865399"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865399">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w:t>
            </w:r>
            <w:r w:rsidR="00865399">
              <w:rPr>
                <w:rFonts w:eastAsia="Times New Roman" w:cs="Times New Roman"/>
                <w:color w:val="000000"/>
                <w:kern w:val="0"/>
                <w:sz w:val="16"/>
                <w:szCs w:val="16"/>
              </w:rPr>
              <w:t>46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See Annual Security Report for more on Campus Security, Drug-Alcohol Policies &amp; Violence Against Women VAWA</w:t>
      </w:r>
    </w:p>
    <w:p w:rsidR="00A41E0F" w:rsidRDefault="00A41E0F" w:rsidP="00A41E0F">
      <w:pPr>
        <w:tabs>
          <w:tab w:val="left" w:pos="180"/>
        </w:tabs>
        <w:spacing w:after="200" w:line="276" w:lineRule="auto"/>
        <w:rPr>
          <w:rFonts w:eastAsia="Calibri" w:cs="Calibri"/>
          <w:sz w:val="24"/>
          <w:szCs w:val="24"/>
          <w:u w:val="single"/>
        </w:rPr>
      </w:pPr>
    </w:p>
    <w:p w:rsidR="00745F74" w:rsidRDefault="00745F74" w:rsidP="00A41E0F">
      <w:pPr>
        <w:tabs>
          <w:tab w:val="left" w:pos="180"/>
        </w:tabs>
        <w:spacing w:after="200" w:line="276" w:lineRule="auto"/>
        <w:rPr>
          <w:rFonts w:eastAsia="Calibri" w:cs="Calibri"/>
          <w:sz w:val="24"/>
          <w:szCs w:val="24"/>
          <w:u w:val="single"/>
        </w:rPr>
      </w:pPr>
    </w:p>
    <w:p w:rsidR="00564529" w:rsidRDefault="00564529" w:rsidP="00D8468E">
      <w:pPr>
        <w:spacing w:after="200" w:line="276" w:lineRule="auto"/>
        <w:jc w:val="center"/>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w:t>
      </w:r>
      <w:r w:rsidR="00C1561D">
        <w:rPr>
          <w:rFonts w:eastAsia="Calibri" w:cs="Calibri"/>
          <w:sz w:val="24"/>
          <w:szCs w:val="24"/>
        </w:rPr>
        <w:t xml:space="preserve"> &amp; Cosmetology</w:t>
      </w:r>
      <w:r w:rsidRPr="00701B12">
        <w:rPr>
          <w:rFonts w:eastAsia="Calibri" w:cs="Calibri"/>
          <w:sz w:val="24"/>
          <w:szCs w:val="24"/>
        </w:rPr>
        <w:t>;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w:t>
      </w:r>
      <w:r w:rsidR="00862EB9">
        <w:rPr>
          <w:rFonts w:eastAsia="Calibri" w:cs="Calibri"/>
          <w:sz w:val="24"/>
          <w:szCs w:val="24"/>
        </w:rPr>
        <w:t xml:space="preserve"> &amp; Cosmetology</w:t>
      </w:r>
      <w:r w:rsidRPr="00701B12">
        <w:rPr>
          <w:rFonts w:eastAsia="Calibri" w:cs="Calibri"/>
          <w:sz w:val="24"/>
          <w:szCs w:val="24"/>
        </w:rPr>
        <w:t xml:space="preserve">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DB7CEB"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450D85" w:rsidRPr="00701B12">
        <w:rPr>
          <w:rFonts w:eastAsia="Calibri" w:cs="Calibri"/>
          <w:sz w:val="24"/>
          <w:szCs w:val="24"/>
        </w:rPr>
        <w:t>ancaster McLemore, President</w:t>
      </w:r>
      <w:r w:rsidR="00DB7CEB">
        <w:rPr>
          <w:rFonts w:eastAsia="Calibri" w:cs="Calibri"/>
          <w:sz w:val="24"/>
          <w:szCs w:val="24"/>
        </w:rPr>
        <w:t xml:space="preserve"> &amp;</w:t>
      </w:r>
    </w:p>
    <w:p w:rsidR="00DB7CEB" w:rsidRDefault="00DB7CEB" w:rsidP="00D8468E">
      <w:pPr>
        <w:spacing w:line="276" w:lineRule="auto"/>
        <w:rPr>
          <w:rFonts w:eastAsia="Calibri" w:cs="Calibri"/>
          <w:sz w:val="24"/>
          <w:szCs w:val="24"/>
        </w:rPr>
      </w:pPr>
      <w:r>
        <w:rPr>
          <w:rFonts w:eastAsia="Calibri" w:cs="Calibri"/>
          <w:sz w:val="24"/>
          <w:szCs w:val="24"/>
        </w:rPr>
        <w:t>Owner of Alabama School of Nail Technology &amp; Cosmetology, Inc.</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25pt;visibility:visible;mso-wrap-style:square" o:ole="">
            <v:imagedata r:id="rId10" o:title=""/>
          </v:shape>
          <o:OLEObject Type="Embed" ProgID="StaticMetafile" ShapeID="_x0000_i1026" DrawAspect="Content" ObjectID="_1658553277"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A5B19" w:rsidRDefault="00D8468E" w:rsidP="0058302E">
      <w:pPr>
        <w:tabs>
          <w:tab w:val="decimal" w:pos="5760"/>
        </w:tabs>
        <w:spacing w:line="276" w:lineRule="auto"/>
        <w:ind w:left="2160"/>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t>1500 Clock Hours</w:t>
      </w:r>
      <w:r w:rsidR="006E627A">
        <w:rPr>
          <w:rFonts w:eastAsia="Calibri" w:cs="Calibri"/>
          <w:sz w:val="24"/>
          <w:szCs w:val="24"/>
        </w:rPr>
        <w:t xml:space="preserve"> Entry Level</w:t>
      </w:r>
    </w:p>
    <w:p w:rsidR="00D8468E" w:rsidRPr="00701B12" w:rsidRDefault="00DA5B19" w:rsidP="0058302E">
      <w:pPr>
        <w:tabs>
          <w:tab w:val="decimal" w:pos="5760"/>
        </w:tabs>
        <w:spacing w:line="276" w:lineRule="auto"/>
        <w:ind w:left="2160"/>
        <w:rPr>
          <w:sz w:val="24"/>
          <w:szCs w:val="24"/>
        </w:rPr>
      </w:pPr>
      <w:r w:rsidRPr="006C1F07">
        <w:rPr>
          <w:rFonts w:eastAsia="Calibri" w:cs="Calibri"/>
          <w:sz w:val="24"/>
          <w:szCs w:val="24"/>
          <w:highlight w:val="yellow"/>
        </w:rPr>
        <w:t>Manicuring</w:t>
      </w:r>
      <w:r w:rsidRPr="006C1F07">
        <w:rPr>
          <w:rFonts w:eastAsia="Calibri" w:cs="Calibri"/>
          <w:sz w:val="24"/>
          <w:szCs w:val="24"/>
          <w:highlight w:val="yellow"/>
        </w:rPr>
        <w:tab/>
        <w:t>750 Clock Hours</w:t>
      </w:r>
      <w:r w:rsidR="006E627A" w:rsidRPr="006C1F07">
        <w:rPr>
          <w:rFonts w:eastAsia="Calibri" w:cs="Calibri"/>
          <w:sz w:val="24"/>
          <w:szCs w:val="24"/>
          <w:highlight w:val="yellow"/>
        </w:rPr>
        <w:t xml:space="preserve"> Entry Level</w:t>
      </w:r>
      <w:r w:rsidR="00D8468E" w:rsidRPr="00701B12">
        <w:rPr>
          <w:rFonts w:eastAsia="Calibri" w:cs="Calibri"/>
          <w:sz w:val="24"/>
          <w:szCs w:val="24"/>
        </w:rPr>
        <w:tab/>
      </w:r>
      <w:r w:rsidR="00D8468E"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9F367D">
        <w:rPr>
          <w:rFonts w:eastAsia="Calibri" w:cs="Calibri"/>
          <w:sz w:val="24"/>
          <w:szCs w:val="24"/>
        </w:rPr>
        <w:t>struction is provided within a 5</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301750, Montgomery, Alabama 36130-1750</w:t>
      </w:r>
    </w:p>
    <w:p w:rsidR="00D8468E" w:rsidRPr="00701B12" w:rsidRDefault="00CF080D"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ACCS Alabama Community College Systems, aka: State of Alabama Department of Postsecondary Education</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Default="00CF080D" w:rsidP="00D8468E">
      <w:pPr>
        <w:spacing w:line="276" w:lineRule="auto"/>
        <w:ind w:left="360" w:firstLine="360"/>
        <w:jc w:val="both"/>
        <w:rPr>
          <w:rFonts w:eastAsia="Calibri" w:cs="Calibri"/>
          <w:i/>
          <w:color w:val="0000FF"/>
          <w:sz w:val="24"/>
          <w:szCs w:val="24"/>
          <w:u w:val="single"/>
        </w:rPr>
      </w:pPr>
      <w:hyperlink r:id="rId13" w:history="1">
        <w:r w:rsidR="00D8468E" w:rsidRPr="00701B12">
          <w:rPr>
            <w:rFonts w:eastAsia="Calibri" w:cs="Calibri"/>
            <w:i/>
            <w:color w:val="0000FF"/>
            <w:sz w:val="24"/>
            <w:szCs w:val="24"/>
            <w:u w:val="single"/>
          </w:rPr>
          <w:t>https://psl.asc.edu/External/Complaints.aspx</w:t>
        </w:r>
      </w:hyperlink>
    </w:p>
    <w:p w:rsidR="003526E8" w:rsidRPr="00701B12" w:rsidRDefault="003526E8"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p>
    <w:p w:rsidR="00E14DC2" w:rsidRPr="00701B12" w:rsidRDefault="00E14DC2" w:rsidP="00E14DC2">
      <w:pPr>
        <w:tabs>
          <w:tab w:val="left" w:pos="-1440"/>
        </w:tabs>
        <w:jc w:val="both"/>
        <w:rPr>
          <w:b/>
          <w:sz w:val="24"/>
          <w:szCs w:val="24"/>
          <w:u w:val="single"/>
        </w:rPr>
      </w:pPr>
      <w:r w:rsidRPr="00701B12">
        <w:rPr>
          <w:b/>
          <w:sz w:val="24"/>
          <w:szCs w:val="24"/>
          <w:u w:val="single"/>
        </w:rPr>
        <w:t>ORGANIZATIONAL CHART</w:t>
      </w:r>
    </w:p>
    <w:p w:rsidR="00E14DC2" w:rsidRPr="00701B12" w:rsidRDefault="00F30673" w:rsidP="00E14DC2">
      <w:pPr>
        <w:tabs>
          <w:tab w:val="left" w:pos="-1440"/>
        </w:tabs>
        <w:jc w:val="both"/>
        <w:rPr>
          <w:sz w:val="24"/>
          <w:szCs w:val="24"/>
        </w:rPr>
      </w:pPr>
      <w:r w:rsidRPr="00701B12">
        <w:rPr>
          <w:sz w:val="24"/>
          <w:szCs w:val="24"/>
        </w:rPr>
        <w:object w:dxaOrig="6986" w:dyaOrig="5250">
          <v:shape id="_x0000_i1027" type="#_x0000_t75" style="width:486pt;height:363pt" o:ole="">
            <v:imagedata r:id="rId14" o:title=""/>
          </v:shape>
          <o:OLEObject Type="Embed" ProgID="PowerPoint.Slide.12" ShapeID="_x0000_i1027" DrawAspect="Content" ObjectID="_1658553278" r:id="rId15"/>
        </w:object>
      </w:r>
      <w:r w:rsidR="00E14DC2" w:rsidRPr="00701B12">
        <w:rPr>
          <w:sz w:val="24"/>
          <w:szCs w:val="24"/>
        </w:rPr>
        <w:t>Teri Lancaster McLemore: Degree Business, Licensed Alabama Instructor, Nail, Barbering.</w:t>
      </w:r>
    </w:p>
    <w:p w:rsidR="00E14DC2" w:rsidRPr="00701B12" w:rsidRDefault="00E14DC2" w:rsidP="00E14DC2">
      <w:pPr>
        <w:tabs>
          <w:tab w:val="left" w:pos="-1440"/>
        </w:tabs>
        <w:jc w:val="both"/>
        <w:rPr>
          <w:sz w:val="24"/>
          <w:szCs w:val="24"/>
        </w:rPr>
      </w:pPr>
      <w:r w:rsidRPr="00701B12">
        <w:rPr>
          <w:sz w:val="24"/>
          <w:szCs w:val="24"/>
        </w:rPr>
        <w:t>Charles McLemore: Business, Licensed Alabama Barber.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Pr="00701B12" w:rsidRDefault="00F30673" w:rsidP="00E14DC2">
      <w:pPr>
        <w:tabs>
          <w:tab w:val="left" w:pos="-1440"/>
        </w:tabs>
        <w:jc w:val="both"/>
        <w:rPr>
          <w:sz w:val="24"/>
          <w:szCs w:val="24"/>
        </w:rPr>
      </w:pPr>
      <w:r>
        <w:rPr>
          <w:sz w:val="24"/>
          <w:szCs w:val="24"/>
        </w:rPr>
        <w:t xml:space="preserve">Kim Howell: Alabama Licensed Cosmetology Instructor &amp; Nail Technician. </w:t>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w:t>
      </w:r>
      <w:r w:rsidR="003526E8">
        <w:rPr>
          <w:sz w:val="24"/>
          <w:szCs w:val="24"/>
        </w:rPr>
        <w:t xml:space="preserve">&amp; </w:t>
      </w:r>
      <w:r w:rsidR="003526E8" w:rsidRPr="00701B12">
        <w:rPr>
          <w:sz w:val="24"/>
          <w:szCs w:val="24"/>
        </w:rPr>
        <w:t>Barbering</w:t>
      </w:r>
      <w:r w:rsidRPr="00701B12">
        <w:rPr>
          <w:sz w:val="24"/>
          <w:szCs w:val="24"/>
        </w:rPr>
        <w:t>.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rFonts w:ascii="Arial" w:eastAsia="Arial" w:hAnsi="Arial" w:cs="Arial"/>
          <w:sz w:val="24"/>
          <w:szCs w:val="24"/>
          <w:u w:val="single"/>
        </w:rPr>
      </w:pPr>
    </w:p>
    <w:p w:rsidR="004703C8" w:rsidRDefault="004703C8" w:rsidP="00D8468E">
      <w:pPr>
        <w:spacing w:after="200" w:line="276" w:lineRule="auto"/>
        <w:ind w:left="1080"/>
        <w:rPr>
          <w:rFonts w:ascii="Arial" w:eastAsia="Arial" w:hAnsi="Arial" w:cs="Arial"/>
          <w:sz w:val="24"/>
          <w:szCs w:val="24"/>
          <w:u w:val="single"/>
        </w:rPr>
      </w:pPr>
    </w:p>
    <w:p w:rsidR="003526E8" w:rsidRPr="00701B12" w:rsidRDefault="003526E8" w:rsidP="00D8468E">
      <w:pPr>
        <w:spacing w:after="200" w:line="276" w:lineRule="auto"/>
        <w:ind w:left="1080"/>
        <w:rPr>
          <w:rFonts w:ascii="Arial" w:eastAsia="Arial" w:hAnsi="Arial" w:cs="Arial"/>
          <w:sz w:val="24"/>
          <w:szCs w:val="24"/>
          <w:u w:val="single"/>
        </w:rPr>
      </w:pPr>
    </w:p>
    <w:p w:rsidR="00D878A8" w:rsidRPr="00701B12" w:rsidRDefault="00D878A8"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is Accredited</w:t>
      </w:r>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to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84602F" w:rsidRDefault="00D8468E" w:rsidP="0084602F">
      <w:pPr>
        <w:spacing w:after="200" w:line="276" w:lineRule="auto"/>
        <w:ind w:firstLine="360"/>
        <w:rPr>
          <w:rFonts w:eastAsia="Calibri" w:cs="Calibri"/>
          <w:sz w:val="24"/>
          <w:szCs w:val="24"/>
        </w:rPr>
      </w:pPr>
      <w:r w:rsidRPr="00701B12">
        <w:rPr>
          <w:rFonts w:eastAsia="Calibri" w:cs="Calibri"/>
          <w:sz w:val="24"/>
          <w:szCs w:val="24"/>
        </w:rPr>
        <w:t>The school is accepting applicants for admissions as regular students once the following criteria have been met:</w:t>
      </w:r>
    </w:p>
    <w:p w:rsidR="004F43A5" w:rsidRPr="00745F74" w:rsidRDefault="0084602F" w:rsidP="0084602F">
      <w:pPr>
        <w:spacing w:after="200" w:line="276" w:lineRule="auto"/>
        <w:ind w:firstLine="360"/>
        <w:rPr>
          <w:rFonts w:eastAsia="Calibri" w:cs="Calibri"/>
          <w:i/>
          <w:sz w:val="24"/>
          <w:szCs w:val="24"/>
        </w:rPr>
      </w:pPr>
      <w:r>
        <w:rPr>
          <w:rFonts w:eastAsia="Calibri" w:cs="Calibri"/>
          <w:sz w:val="24"/>
          <w:szCs w:val="24"/>
        </w:rPr>
        <w:t xml:space="preserve">A) </w:t>
      </w:r>
      <w:r w:rsidR="00D8468E" w:rsidRPr="00745F74">
        <w:rPr>
          <w:rFonts w:eastAsia="Calibri" w:cs="Calibri"/>
          <w:sz w:val="24"/>
          <w:szCs w:val="24"/>
        </w:rPr>
        <w:t>Applicant must provide a copy of h</w:t>
      </w:r>
      <w:r w:rsidR="00CB2A96" w:rsidRPr="00745F74">
        <w:rPr>
          <w:rFonts w:eastAsia="Calibri" w:cs="Calibri"/>
          <w:sz w:val="24"/>
          <w:szCs w:val="24"/>
        </w:rPr>
        <w:t xml:space="preserve">is/her U.S. High School </w:t>
      </w:r>
      <w:r w:rsidR="005E7969" w:rsidRPr="00745F74">
        <w:rPr>
          <w:rFonts w:eastAsia="Calibri" w:cs="Calibri"/>
          <w:sz w:val="24"/>
          <w:szCs w:val="24"/>
        </w:rPr>
        <w:t>Transcripts or High School Diploma</w:t>
      </w:r>
      <w:r w:rsidR="00D41F9B">
        <w:rPr>
          <w:rFonts w:eastAsia="Calibri" w:cs="Calibri"/>
          <w:sz w:val="24"/>
          <w:szCs w:val="24"/>
        </w:rPr>
        <w:t>, or official letter from the school</w:t>
      </w:r>
      <w:r w:rsidR="005E7969" w:rsidRPr="00745F74">
        <w:rPr>
          <w:rFonts w:eastAsia="Calibri" w:cs="Calibri"/>
          <w:sz w:val="24"/>
          <w:szCs w:val="24"/>
        </w:rPr>
        <w:t xml:space="preserve"> as proof of Graduation</w:t>
      </w:r>
      <w:r w:rsidR="009C14FC" w:rsidRPr="00745F74">
        <w:rPr>
          <w:rFonts w:eastAsia="Calibri" w:cs="Calibri"/>
          <w:sz w:val="24"/>
          <w:szCs w:val="24"/>
        </w:rPr>
        <w:t xml:space="preserve">, or </w:t>
      </w:r>
      <w:r w:rsidR="000F579A" w:rsidRPr="00745F74">
        <w:rPr>
          <w:rFonts w:eastAsia="Calibri" w:cs="Calibri"/>
          <w:sz w:val="24"/>
          <w:szCs w:val="24"/>
        </w:rPr>
        <w:t xml:space="preserve">G.E.D. transcripts </w:t>
      </w:r>
      <w:r w:rsidR="009C14FC" w:rsidRPr="00745F74">
        <w:rPr>
          <w:rFonts w:eastAsia="Calibri" w:cs="Calibri"/>
          <w:sz w:val="24"/>
          <w:szCs w:val="24"/>
        </w:rPr>
        <w:t>PLUS</w:t>
      </w:r>
      <w:r w:rsidR="000F579A" w:rsidRPr="00745F74">
        <w:rPr>
          <w:rFonts w:eastAsia="Calibri" w:cs="Calibri"/>
          <w:sz w:val="24"/>
          <w:szCs w:val="24"/>
        </w:rPr>
        <w:t xml:space="preserve"> any higher education transcripts</w:t>
      </w:r>
      <w:r w:rsidR="002E2F5F">
        <w:rPr>
          <w:rFonts w:eastAsia="Calibri" w:cs="Calibri"/>
          <w:sz w:val="24"/>
          <w:szCs w:val="24"/>
        </w:rPr>
        <w:t>.</w:t>
      </w:r>
      <w:r w:rsidR="00745F74" w:rsidRPr="00745F74">
        <w:rPr>
          <w:rFonts w:eastAsia="Calibri" w:cs="Calibri"/>
          <w:i/>
          <w:sz w:val="24"/>
          <w:szCs w:val="24"/>
        </w:rPr>
        <w:t xml:space="preserve"> </w:t>
      </w:r>
    </w:p>
    <w:p w:rsidR="00D8468E" w:rsidRPr="00701B12" w:rsidRDefault="00D8468E" w:rsidP="0084602F">
      <w:pPr>
        <w:spacing w:after="200" w:line="276" w:lineRule="auto"/>
        <w:ind w:left="360" w:hanging="360"/>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other State Issued Photo ID. Applican</w:t>
      </w:r>
      <w:r w:rsidR="00745F74">
        <w:rPr>
          <w:rFonts w:eastAsia="Calibri" w:cs="Calibri"/>
          <w:sz w:val="24"/>
          <w:szCs w:val="24"/>
        </w:rPr>
        <w:t>t</w:t>
      </w:r>
      <w:r w:rsidR="00CB2A96" w:rsidRPr="00701B12">
        <w:rPr>
          <w:rFonts w:eastAsia="Calibri" w:cs="Calibri"/>
          <w:sz w:val="24"/>
          <w:szCs w:val="24"/>
        </w:rPr>
        <w:t xml:space="preserve"> must provide their</w:t>
      </w:r>
      <w:r w:rsidRPr="00701B12">
        <w:rPr>
          <w:rFonts w:eastAsia="Calibri" w:cs="Calibri"/>
          <w:sz w:val="24"/>
          <w:szCs w:val="24"/>
        </w:rPr>
        <w:t xml:space="preserve"> Social Security Card.</w:t>
      </w:r>
    </w:p>
    <w:p w:rsidR="00D8468E" w:rsidRPr="00701B12" w:rsidRDefault="00D8468E" w:rsidP="00745F74">
      <w:pPr>
        <w:spacing w:after="200" w:line="276" w:lineRule="auto"/>
        <w:ind w:left="360" w:hanging="360"/>
        <w:rPr>
          <w:sz w:val="24"/>
          <w:szCs w:val="24"/>
        </w:rPr>
      </w:pPr>
      <w:r w:rsidRPr="00701B12">
        <w:rPr>
          <w:rFonts w:eastAsia="Calibri" w:cs="Calibri"/>
          <w:i/>
          <w:sz w:val="24"/>
          <w:szCs w:val="24"/>
        </w:rPr>
        <w:lastRenderedPageBreak/>
        <w:t>While all applicants must produce Items in A &amp; B and complete an enro</w:t>
      </w:r>
      <w:r w:rsidR="005F4DF2" w:rsidRPr="00701B12">
        <w:rPr>
          <w:rFonts w:eastAsia="Calibri" w:cs="Calibri"/>
          <w:i/>
          <w:sz w:val="24"/>
          <w:szCs w:val="24"/>
        </w:rPr>
        <w:t>l</w:t>
      </w:r>
      <w:r w:rsidR="00745F74">
        <w:rPr>
          <w:rFonts w:eastAsia="Calibri" w:cs="Calibri"/>
          <w:i/>
          <w:sz w:val="24"/>
          <w:szCs w:val="24"/>
        </w:rPr>
        <w:t xml:space="preserve">lment </w:t>
      </w:r>
      <w:r w:rsidRPr="00701B12">
        <w:rPr>
          <w:rFonts w:eastAsia="Calibri" w:cs="Calibri"/>
          <w:i/>
          <w:sz w:val="24"/>
          <w:szCs w:val="24"/>
        </w:rPr>
        <w:t>agreement, other circumstance may apply to other students….please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D8468E" w:rsidRPr="00701B12">
        <w:rPr>
          <w:rFonts w:eastAsia="Calibri" w:cs="Calibri"/>
          <w:sz w:val="24"/>
          <w:szCs w:val="24"/>
        </w:rPr>
        <w:t>does not offer distance learning.</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countries 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745F74" w:rsidRPr="00745F74" w:rsidRDefault="00745F74" w:rsidP="00745F74">
      <w:pPr>
        <w:widowControl/>
        <w:shd w:val="clear" w:color="auto" w:fill="FFFFFF"/>
        <w:suppressAutoHyphens w:val="0"/>
        <w:overflowPunct/>
        <w:autoSpaceDE/>
        <w:autoSpaceDN/>
        <w:textAlignment w:val="auto"/>
        <w:outlineLvl w:val="1"/>
        <w:rPr>
          <w:rFonts w:ascii="Century Gothic" w:eastAsia="Times New Roman" w:hAnsi="Century Gothic" w:cs="Times New Roman"/>
          <w:color w:val="2B3831"/>
          <w:kern w:val="0"/>
          <w:sz w:val="20"/>
          <w:szCs w:val="20"/>
        </w:rPr>
      </w:pPr>
    </w:p>
    <w:p w:rsidR="0084602F" w:rsidRDefault="0084602F" w:rsidP="0084602F">
      <w:pPr>
        <w:widowControl/>
        <w:shd w:val="clear" w:color="auto" w:fill="FFFFFF"/>
        <w:suppressAutoHyphens w:val="0"/>
        <w:overflowPunct/>
        <w:autoSpaceDE/>
        <w:autoSpaceDN/>
        <w:spacing w:line="312" w:lineRule="atLeast"/>
        <w:textAlignment w:val="auto"/>
        <w:rPr>
          <w:rFonts w:ascii="Times New Roman" w:eastAsia="Times New Roman" w:hAnsi="Times New Roman" w:cs="Times New Roman"/>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D8468E" w:rsidRPr="00701B12" w:rsidRDefault="00D8468E" w:rsidP="001B3246">
      <w:pPr>
        <w:spacing w:line="276" w:lineRule="auto"/>
        <w:jc w:val="both"/>
        <w:rPr>
          <w:rFonts w:eastAsia="Calibri" w:cs="Calibri"/>
          <w:sz w:val="24"/>
          <w:szCs w:val="24"/>
        </w:rPr>
      </w:pPr>
      <w:r w:rsidRPr="00701B12">
        <w:rPr>
          <w:rFonts w:eastAsia="Calibri" w:cs="Calibri"/>
          <w:sz w:val="24"/>
          <w:szCs w:val="24"/>
        </w:rPr>
        <w:t>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benefit. Contact Alabama Board of Cosmetology for further Details.</w:t>
      </w:r>
    </w:p>
    <w:p w:rsidR="00941824" w:rsidRDefault="00941824" w:rsidP="00D8468E">
      <w:pPr>
        <w:spacing w:line="276" w:lineRule="auto"/>
        <w:jc w:val="both"/>
        <w:rPr>
          <w:rFonts w:eastAsia="Calibri" w:cs="Calibri"/>
          <w:sz w:val="24"/>
          <w:szCs w:val="24"/>
        </w:rPr>
      </w:pPr>
    </w:p>
    <w:p w:rsidR="002E2F5F" w:rsidRDefault="002E2F5F" w:rsidP="00D8468E">
      <w:pPr>
        <w:spacing w:line="276" w:lineRule="auto"/>
        <w:jc w:val="both"/>
        <w:rPr>
          <w:rFonts w:eastAsia="Calibri" w:cs="Calibri"/>
          <w:sz w:val="24"/>
          <w:szCs w:val="24"/>
        </w:rPr>
      </w:pPr>
    </w:p>
    <w:p w:rsidR="003526E8" w:rsidRDefault="003526E8" w:rsidP="00D8468E">
      <w:pPr>
        <w:spacing w:line="276" w:lineRule="auto"/>
        <w:jc w:val="both"/>
        <w:rPr>
          <w:rFonts w:eastAsia="Calibri" w:cs="Calibri"/>
          <w:sz w:val="24"/>
          <w:szCs w:val="24"/>
        </w:rPr>
      </w:pPr>
    </w:p>
    <w:p w:rsidR="003526E8" w:rsidRDefault="003526E8" w:rsidP="00D8468E">
      <w:pPr>
        <w:spacing w:line="276" w:lineRule="auto"/>
        <w:jc w:val="both"/>
        <w:rPr>
          <w:rFonts w:eastAsia="Calibri" w:cs="Calibri"/>
          <w:sz w:val="24"/>
          <w:szCs w:val="24"/>
        </w:rPr>
      </w:pPr>
    </w:p>
    <w:p w:rsidR="003526E8" w:rsidRDefault="003526E8"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0"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All documents produced by a Student must be Verified.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Any Requested Documents must be submitted within 30 days of Request, students who 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0"/>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The Financial Aid Dept. will verify the content supplied on the FAFSA against the actual figures from the tax return(s). If necessary, the institution will make necessary</w:t>
      </w:r>
    </w:p>
    <w:p w:rsidR="00745B8C" w:rsidRDefault="00745B8C" w:rsidP="00745B8C">
      <w:pPr>
        <w:pStyle w:val="yiv3034085358msonormal"/>
        <w:spacing w:before="0" w:beforeAutospacing="0" w:after="0" w:afterAutospacing="0"/>
        <w:ind w:left="720"/>
        <w:rPr>
          <w:rFonts w:ascii="Arial" w:hAnsi="Arial" w:cs="Arial"/>
          <w:color w:val="000000"/>
          <w:sz w:val="20"/>
          <w:szCs w:val="20"/>
        </w:rPr>
      </w:pPr>
      <w:r>
        <w:rPr>
          <w:rFonts w:ascii="Calibri" w:hAnsi="Calibri" w:cs="Calibri"/>
          <w:color w:val="000000"/>
          <w:sz w:val="22"/>
          <w:szCs w:val="22"/>
          <w:shd w:val="clear" w:color="auto" w:fill="FFFFFF"/>
        </w:rPr>
        <w:t>Corrections to the ISIR, which may in turn impact the expected family contribution (EFC) and ultimately the financial aid package. If changes are made which affect the financial aid package, the Financial Aid Dept. will notify the student with a revised financial aid award letter</w:t>
      </w:r>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If the Financial Aid Dept. suspects that an applicant for Title IV may have engaged in fraud or other criminal conduct while completing the FAFSA, Verification worksheets, or other financial aid documents, the Financial Aid Dept. will refer the student to the Office of the Inspector General of the Department of Education. From this referral, an investigation for any credible information indicating that fraud has occurred will ensue. Additionally, if there is a possibility that any employee, third-party servicer, or other agent of the school has engaged in fraud, misrepresentation, conversion, breach of fiduciary responsibility, or other illegal conduct while administering or receiving funds for Title IV, HEA programs, institute administration will refer the case to the Office of the Inspector General of the Department of Education.</w:t>
      </w:r>
    </w:p>
    <w:p w:rsidR="00745B8C" w:rsidRPr="00701B12" w:rsidRDefault="00745B8C" w:rsidP="00A92F26">
      <w:pPr>
        <w:pStyle w:val="ListParagraph"/>
        <w:numPr>
          <w:ilvl w:val="0"/>
          <w:numId w:val="24"/>
        </w:numPr>
        <w:spacing w:line="276" w:lineRule="auto"/>
        <w:jc w:val="both"/>
        <w:rPr>
          <w:rFonts w:eastAsia="Calibri" w:cs="Calibri"/>
          <w:sz w:val="24"/>
          <w:szCs w:val="24"/>
        </w:rPr>
      </w:pP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w:t>
      </w:r>
      <w:r w:rsidR="00FA46A5">
        <w:rPr>
          <w:rFonts w:eastAsia="Calibri" w:cs="Calibri"/>
          <w:sz w:val="24"/>
          <w:szCs w:val="24"/>
        </w:rPr>
        <w:t xml:space="preserve">Staff member of the school. </w:t>
      </w:r>
      <w:r w:rsidRPr="00701B12">
        <w:rPr>
          <w:rFonts w:eastAsia="Calibri" w:cs="Calibri"/>
          <w:sz w:val="24"/>
          <w:szCs w:val="24"/>
        </w:rPr>
        <w:t>This</w:t>
      </w:r>
      <w:r w:rsidR="00FA46A5">
        <w:rPr>
          <w:rFonts w:eastAsia="Calibri" w:cs="Calibri"/>
          <w:sz w:val="24"/>
          <w:szCs w:val="24"/>
        </w:rPr>
        <w:t xml:space="preserve"> </w:t>
      </w:r>
      <w:r w:rsidRPr="00701B12">
        <w:rPr>
          <w:rFonts w:eastAsia="Calibri" w:cs="Calibri"/>
          <w:sz w:val="24"/>
          <w:szCs w:val="24"/>
        </w:rPr>
        <w:t>information is available in person or via email by sending a request to terimclemore@aol.com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we at Alabama School of Nail Technology &amp; Cosmetology do NOT offer </w:t>
      </w:r>
      <w:r w:rsidRPr="00701B12">
        <w:rPr>
          <w:rFonts w:eastAsia="Calibri" w:cs="Calibri"/>
          <w:sz w:val="24"/>
          <w:szCs w:val="24"/>
        </w:rPr>
        <w:lastRenderedPageBreak/>
        <w:t xml:space="preserve">Classes or Testing for GED’s. A student may contact Alabama </w:t>
      </w:r>
      <w:r w:rsidR="00745B8C">
        <w:rPr>
          <w:rFonts w:eastAsia="Calibri" w:cs="Calibri"/>
          <w:sz w:val="24"/>
          <w:szCs w:val="24"/>
        </w:rPr>
        <w:t xml:space="preserve">Community College Systems for information and testing:   </w:t>
      </w:r>
      <w:hyperlink r:id="rId16" w:history="1">
        <w:r w:rsidR="00745B8C" w:rsidRPr="00745B8C">
          <w:rPr>
            <w:color w:val="0000FF"/>
            <w:u w:val="single"/>
          </w:rPr>
          <w:t>https://www.accs.edu/adult-education/ged/</w:t>
        </w:r>
      </w:hyperlink>
    </w:p>
    <w:p w:rsidR="00FF5FC4"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D8468E" w:rsidRDefault="00D8468E" w:rsidP="00D8468E">
      <w:pPr>
        <w:spacing w:line="276" w:lineRule="auto"/>
        <w:jc w:val="both"/>
        <w:rPr>
          <w:rFonts w:eastAsia="Calibri" w:cs="Calibri"/>
          <w:sz w:val="24"/>
          <w:szCs w:val="24"/>
        </w:rPr>
      </w:pPr>
      <w:r w:rsidRPr="00701B12">
        <w:rPr>
          <w:rFonts w:eastAsia="Calibri" w:cs="Calibri"/>
          <w:sz w:val="24"/>
          <w:szCs w:val="24"/>
        </w:rPr>
        <w:t>English is the only lang</w:t>
      </w:r>
      <w:r w:rsidR="00B14E55">
        <w:rPr>
          <w:rFonts w:eastAsia="Calibri" w:cs="Calibri"/>
          <w:sz w:val="24"/>
          <w:szCs w:val="24"/>
        </w:rPr>
        <w:t xml:space="preserve">uage our classes are offered in. </w:t>
      </w:r>
      <w:r w:rsidRPr="00701B12">
        <w:rPr>
          <w:rFonts w:eastAsia="Calibri" w:cs="Calibri"/>
          <w:sz w:val="24"/>
          <w:szCs w:val="24"/>
        </w:rPr>
        <w:t>Alabama test for the Stat</w:t>
      </w:r>
      <w:r w:rsidR="00B14E55">
        <w:rPr>
          <w:rFonts w:eastAsia="Calibri" w:cs="Calibri"/>
          <w:sz w:val="24"/>
          <w:szCs w:val="24"/>
        </w:rPr>
        <w:t xml:space="preserve">e Board Theory Exam may be requested in many Languages, </w:t>
      </w:r>
      <w:r w:rsidR="00B14E55" w:rsidRPr="00701B12">
        <w:rPr>
          <w:rFonts w:eastAsia="Calibri" w:cs="Calibri"/>
          <w:sz w:val="24"/>
          <w:szCs w:val="24"/>
        </w:rPr>
        <w:t>our</w:t>
      </w:r>
      <w:r w:rsidRPr="00701B12">
        <w:rPr>
          <w:rFonts w:eastAsia="Calibri" w:cs="Calibri"/>
          <w:sz w:val="24"/>
          <w:szCs w:val="24"/>
        </w:rPr>
        <w:t xml:space="preserve"> Catalog a</w:t>
      </w:r>
      <w:r w:rsidR="00B14E55">
        <w:rPr>
          <w:rFonts w:eastAsia="Calibri" w:cs="Calibri"/>
          <w:sz w:val="24"/>
          <w:szCs w:val="24"/>
        </w:rPr>
        <w:t xml:space="preserve">nd textbooks are available only in English from the School. You may choose to purchase the Milady Text in other languages. </w:t>
      </w:r>
    </w:p>
    <w:p w:rsidR="00B14E55" w:rsidRPr="00B14E55" w:rsidRDefault="00B14E55" w:rsidP="00D8468E">
      <w:pPr>
        <w:spacing w:line="276" w:lineRule="auto"/>
        <w:jc w:val="both"/>
        <w:rPr>
          <w:sz w:val="24"/>
          <w:szCs w:val="24"/>
        </w:rPr>
      </w:pPr>
      <w:r w:rsidRPr="00B14E55">
        <w:rPr>
          <w:rFonts w:eastAsia="Calibri" w:cs="Calibri"/>
          <w:b/>
          <w:sz w:val="24"/>
          <w:szCs w:val="24"/>
          <w:u w:val="single"/>
        </w:rPr>
        <w:t>Type of Classes</w:t>
      </w:r>
      <w:r>
        <w:rPr>
          <w:rFonts w:eastAsia="Calibri" w:cs="Calibri"/>
          <w:b/>
          <w:sz w:val="24"/>
          <w:szCs w:val="24"/>
          <w:u w:val="single"/>
        </w:rPr>
        <w:t xml:space="preserve"> </w:t>
      </w:r>
      <w:r w:rsidRPr="00B14E55">
        <w:rPr>
          <w:rFonts w:eastAsia="Calibri" w:cs="Calibri"/>
          <w:sz w:val="24"/>
          <w:szCs w:val="24"/>
        </w:rPr>
        <w:t xml:space="preserve">All Classes are offered on campus, in person only. No On-Line Education is offered at this time. </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 xml:space="preserve">Starting Class Schedules For </w:t>
      </w:r>
      <w:r w:rsidR="005B1FD8">
        <w:rPr>
          <w:rFonts w:ascii="Arial" w:eastAsia="Arial" w:hAnsi="Arial" w:cs="Arial"/>
          <w:b/>
          <w:sz w:val="24"/>
          <w:szCs w:val="24"/>
          <w:u w:val="single"/>
        </w:rPr>
        <w:t>2020-2</w:t>
      </w:r>
      <w:r w:rsidR="001F50DA">
        <w:rPr>
          <w:rFonts w:ascii="Arial" w:eastAsia="Arial" w:hAnsi="Arial" w:cs="Arial"/>
          <w:b/>
          <w:sz w:val="24"/>
          <w:szCs w:val="24"/>
          <w:u w:val="single"/>
        </w:rPr>
        <w:t>021</w:t>
      </w: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Monday.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D8235D" w:rsidRPr="00701B12" w:rsidRDefault="00C25C1B" w:rsidP="0084602F">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7" w:history="1">
        <w:r w:rsidRPr="00701B12">
          <w:rPr>
            <w:rStyle w:val="Hyperlink"/>
            <w:rFonts w:ascii="Arial" w:eastAsia="Arial" w:hAnsi="Arial" w:cs="Arial"/>
            <w:sz w:val="24"/>
            <w:szCs w:val="24"/>
          </w:rPr>
          <w:t>https://www.alabamavotes.gov/olvr/default.aspx</w:t>
        </w:r>
      </w:hyperlink>
    </w:p>
    <w:p w:rsidR="00B14E55" w:rsidRDefault="00B14E55" w:rsidP="00C25C1B">
      <w:pPr>
        <w:tabs>
          <w:tab w:val="left" w:pos="270"/>
        </w:tabs>
        <w:ind w:right="-270"/>
        <w:rPr>
          <w:rFonts w:ascii="Arial" w:eastAsia="Arial" w:hAnsi="Arial" w:cs="Arial"/>
          <w:b/>
          <w:sz w:val="24"/>
          <w:szCs w:val="24"/>
          <w:u w:val="single"/>
        </w:rPr>
      </w:pPr>
    </w:p>
    <w:p w:rsidR="00B14E55" w:rsidRDefault="00B14E55" w:rsidP="00C25C1B">
      <w:pPr>
        <w:tabs>
          <w:tab w:val="left" w:pos="270"/>
        </w:tabs>
        <w:ind w:right="-270"/>
        <w:rPr>
          <w:rFonts w:ascii="Arial" w:eastAsia="Arial" w:hAnsi="Arial" w:cs="Arial"/>
          <w:b/>
          <w:sz w:val="24"/>
          <w:szCs w:val="24"/>
          <w:u w:val="single"/>
        </w:rPr>
      </w:pPr>
    </w:p>
    <w:p w:rsidR="00B14E55" w:rsidRDefault="00B14E55" w:rsidP="00C25C1B">
      <w:pPr>
        <w:tabs>
          <w:tab w:val="left" w:pos="270"/>
        </w:tabs>
        <w:ind w:right="-270"/>
        <w:rPr>
          <w:rFonts w:ascii="Arial" w:eastAsia="Arial" w:hAnsi="Arial" w:cs="Arial"/>
          <w:b/>
          <w:sz w:val="24"/>
          <w:szCs w:val="24"/>
          <w:u w:val="single"/>
        </w:rPr>
      </w:pPr>
    </w:p>
    <w:p w:rsidR="003526E8" w:rsidRDefault="003526E8" w:rsidP="00C25C1B">
      <w:pPr>
        <w:tabs>
          <w:tab w:val="left" w:pos="270"/>
        </w:tabs>
        <w:ind w:right="-270"/>
        <w:rPr>
          <w:rFonts w:ascii="Arial" w:eastAsia="Arial" w:hAnsi="Arial" w:cs="Arial"/>
          <w:b/>
          <w:sz w:val="24"/>
          <w:szCs w:val="24"/>
          <w:u w:val="single"/>
        </w:rPr>
      </w:pPr>
    </w:p>
    <w:p w:rsidR="003526E8" w:rsidRDefault="003526E8" w:rsidP="00C25C1B">
      <w:pPr>
        <w:tabs>
          <w:tab w:val="left" w:pos="270"/>
        </w:tabs>
        <w:ind w:right="-270"/>
        <w:rPr>
          <w:rFonts w:ascii="Arial" w:eastAsia="Arial" w:hAnsi="Arial" w:cs="Arial"/>
          <w:b/>
          <w:sz w:val="24"/>
          <w:szCs w:val="24"/>
          <w:u w:val="single"/>
        </w:rPr>
      </w:pPr>
    </w:p>
    <w:p w:rsidR="00564529" w:rsidRDefault="00564529" w:rsidP="00C25C1B">
      <w:pPr>
        <w:tabs>
          <w:tab w:val="left" w:pos="270"/>
        </w:tabs>
        <w:ind w:right="-270"/>
        <w:rPr>
          <w:rFonts w:ascii="Arial" w:eastAsia="Arial" w:hAnsi="Arial" w:cs="Arial"/>
          <w:b/>
          <w:sz w:val="24"/>
          <w:szCs w:val="24"/>
          <w:u w:val="single"/>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The complaint form will be given to the school Director, by the student or via registered 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w:t>
      </w:r>
      <w:r w:rsidRPr="00701B12">
        <w:rPr>
          <w:rFonts w:eastAsia="Calibri" w:cs="Calibri"/>
          <w:sz w:val="24"/>
          <w:szCs w:val="24"/>
        </w:rPr>
        <w:lastRenderedPageBreak/>
        <w:t>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Pr="00701B12" w:rsidRDefault="00AC40DF" w:rsidP="00D8468E">
      <w:pPr>
        <w:spacing w:line="276" w:lineRule="auto"/>
        <w:ind w:left="360" w:firstLine="360"/>
        <w:jc w:val="right"/>
        <w:rPr>
          <w:sz w:val="24"/>
          <w:szCs w:val="24"/>
        </w:rPr>
      </w:pPr>
      <w:r w:rsidRPr="00701B12">
        <w:rPr>
          <w:rFonts w:eastAsia="Calibri" w:cs="Calibri"/>
          <w:i/>
          <w:sz w:val="24"/>
          <w:szCs w:val="24"/>
        </w:rPr>
        <w:t xml:space="preserve"> </w:t>
      </w:r>
      <w:r w:rsidR="00D8468E" w:rsidRPr="00701B12">
        <w:rPr>
          <w:rFonts w:eastAsia="Calibri" w:cs="Calibri"/>
          <w:i/>
          <w:sz w:val="24"/>
          <w:szCs w:val="24"/>
        </w:rPr>
        <w:t>(ACCS)Alabama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State of Alabama Department of Postsecondary Education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334-293-4500</w:t>
      </w:r>
    </w:p>
    <w:p w:rsidR="00D8468E" w:rsidRPr="00701B12" w:rsidRDefault="00CF080D" w:rsidP="00D8468E">
      <w:pPr>
        <w:spacing w:line="276" w:lineRule="auto"/>
        <w:ind w:left="360" w:firstLine="360"/>
        <w:jc w:val="right"/>
        <w:rPr>
          <w:sz w:val="24"/>
          <w:szCs w:val="24"/>
        </w:rPr>
      </w:pPr>
      <w:hyperlink r:id="rId18"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 Bill Feedback System by going to: </w:t>
      </w:r>
      <w:hyperlink r:id="rId19"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CF080D" w:rsidP="00D8468E">
      <w:pPr>
        <w:spacing w:after="120"/>
        <w:jc w:val="right"/>
        <w:rPr>
          <w:sz w:val="24"/>
          <w:szCs w:val="24"/>
        </w:rPr>
      </w:pPr>
      <w:hyperlink r:id="rId20" w:history="1">
        <w:r w:rsidR="00D8468E" w:rsidRPr="00701B12">
          <w:rPr>
            <w:rFonts w:ascii="Times New Roman" w:eastAsia="Times New Roman" w:hAnsi="Times New Roman" w:cs="Times New Roman"/>
            <w:color w:val="0000FF"/>
            <w:sz w:val="24"/>
            <w:szCs w:val="24"/>
            <w:u w:val="single"/>
          </w:rPr>
          <w:t>www.NACCAS.org</w:t>
        </w:r>
      </w:hyperlink>
    </w:p>
    <w:p w:rsidR="007304E0" w:rsidRPr="007304E0" w:rsidRDefault="007304E0" w:rsidP="007304E0">
      <w:pPr>
        <w:tabs>
          <w:tab w:val="left" w:pos="270"/>
        </w:tabs>
        <w:ind w:right="-270"/>
        <w:rPr>
          <w:sz w:val="24"/>
          <w:szCs w:val="24"/>
        </w:rPr>
      </w:pPr>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Pr="00701B12" w:rsidRDefault="00D8468E" w:rsidP="00FF5FC4">
      <w:pPr>
        <w:spacing w:after="200" w:line="276" w:lineRule="auto"/>
        <w:ind w:left="360"/>
        <w:jc w:val="both"/>
        <w:rPr>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w:t>
      </w:r>
      <w:r w:rsidRPr="00701B12">
        <w:rPr>
          <w:rFonts w:eastAsia="Calibri" w:cs="Calibri"/>
          <w:sz w:val="24"/>
          <w:szCs w:val="24"/>
        </w:rPr>
        <w:lastRenderedPageBreak/>
        <w:t>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D8468E" w:rsidRPr="00701B12" w:rsidRDefault="00D8468E" w:rsidP="00A92F26">
      <w:pPr>
        <w:numPr>
          <w:ilvl w:val="0"/>
          <w:numId w:val="6"/>
        </w:numPr>
        <w:tabs>
          <w:tab w:val="left" w:pos="720"/>
        </w:tabs>
        <w:ind w:left="-270" w:right="-270" w:firstLine="720"/>
        <w:rPr>
          <w:sz w:val="24"/>
          <w:szCs w:val="24"/>
        </w:rPr>
      </w:pPr>
      <w:r w:rsidRPr="00701B12">
        <w:rPr>
          <w:rFonts w:ascii="Arial" w:eastAsia="Arial" w:hAnsi="Arial" w:cs="Arial"/>
          <w:b/>
          <w:sz w:val="24"/>
          <w:szCs w:val="24"/>
          <w:u w:val="single"/>
        </w:rPr>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5B1FD8">
        <w:rPr>
          <w:rFonts w:eastAsia="Calibri" w:cs="Calibri"/>
          <w:sz w:val="24"/>
          <w:szCs w:val="24"/>
        </w:rPr>
        <w:t>is in a spacious (5</w:t>
      </w:r>
      <w:r w:rsidRPr="00701B12">
        <w:rPr>
          <w:rFonts w:eastAsia="Calibri" w:cs="Calibri"/>
          <w:sz w:val="24"/>
          <w:szCs w:val="24"/>
        </w:rPr>
        <w:t>500sq. ft.) two story, air-conditioned, facility with many benefits for our staff and students. Our school simulates salon 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EC0BF5" w:rsidRPr="00701B12">
        <w:rPr>
          <w:rFonts w:eastAsia="Calibri" w:cs="Calibri"/>
          <w:sz w:val="24"/>
          <w:szCs w:val="24"/>
        </w:rPr>
        <w:t>too</w:t>
      </w:r>
      <w:r w:rsidRPr="00701B12">
        <w:rPr>
          <w:rFonts w:eastAsia="Calibri" w:cs="Calibri"/>
          <w:sz w:val="24"/>
          <w:szCs w:val="24"/>
        </w:rPr>
        <w:t xml:space="preserve"> many dining opportunities for our students during their lunch hour as we have three restaurants within walking distance. Parking is provided in a lot across the street from the school for free and there are other free lots on the same block if they wish to walk.</w:t>
      </w:r>
    </w:p>
    <w:p w:rsidR="007277C0" w:rsidRPr="00701B12"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7277C0" w:rsidRPr="00701B12" w:rsidRDefault="007277C0" w:rsidP="00D8468E">
      <w:pPr>
        <w:spacing w:after="200" w:line="276" w:lineRule="auto"/>
        <w:ind w:left="360"/>
        <w:jc w:val="both"/>
        <w:rPr>
          <w:rFonts w:eastAsia="Calibri" w:cs="Calibri"/>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b/>
          <w:sz w:val="24"/>
          <w:szCs w:val="24"/>
        </w:rPr>
        <w:t>Alabama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 xml:space="preserve">Generally, the professional in the beauty field must be in good physical health since he/she will be working in direct contact with patrons. In most aspects of the beauty field there is a great deal of </w:t>
      </w:r>
      <w:r w:rsidRPr="00701B12">
        <w:rPr>
          <w:rFonts w:eastAsia="Calibri" w:cs="Calibri"/>
          <w:sz w:val="24"/>
          <w:szCs w:val="24"/>
        </w:rPr>
        <w:lastRenderedPageBreak/>
        <w:t>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D8468E" w:rsidRDefault="00D8468E" w:rsidP="00D878A8">
      <w:pPr>
        <w:tabs>
          <w:tab w:val="left" w:pos="72"/>
        </w:tabs>
        <w:ind w:left="-720" w:right="-270"/>
        <w:rPr>
          <w:sz w:val="24"/>
          <w:szCs w:val="24"/>
        </w:rPr>
      </w:pPr>
    </w:p>
    <w:p w:rsidR="003526E8" w:rsidRPr="00701B12" w:rsidRDefault="003526E8" w:rsidP="00D878A8">
      <w:pPr>
        <w:tabs>
          <w:tab w:val="left" w:pos="72"/>
        </w:tabs>
        <w:ind w:left="-720" w:right="-270"/>
        <w:rPr>
          <w:sz w:val="24"/>
          <w:szCs w:val="24"/>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McLemore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r w:rsidR="003526E8">
        <w:rPr>
          <w:rFonts w:eastAsia="Calibri" w:cs="Calibri"/>
          <w:sz w:val="24"/>
          <w:szCs w:val="24"/>
        </w:rPr>
        <w:t xml:space="preserve"> Our School has always been located at 202 Commerce Street, in 2017 we acquired the building at 200 Commerce Street, Jackson and doubled our floor space.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are held on Monday morning before school hours or before students are ever allowed 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does not guarantee</w:t>
      </w:r>
      <w:r w:rsidR="006E627A">
        <w:rPr>
          <w:rFonts w:eastAsia="Calibri" w:cs="Calibri"/>
          <w:sz w:val="24"/>
          <w:szCs w:val="24"/>
        </w:rPr>
        <w:t xml:space="preserve"> employment/</w:t>
      </w:r>
      <w:r w:rsidRPr="00701B12">
        <w:rPr>
          <w:rFonts w:eastAsia="Calibri" w:cs="Calibri"/>
          <w:sz w:val="24"/>
          <w:szCs w:val="24"/>
        </w:rPr>
        <w:t xml:space="preserve">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lastRenderedPageBreak/>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day </w:t>
      </w:r>
      <w:r w:rsidRPr="00701B12">
        <w:rPr>
          <w:sz w:val="24"/>
          <w:szCs w:val="24"/>
        </w:rPr>
        <w:t xml:space="preserve"> prior to the beginning of class, and second by presenting a written excuse. Some examples: 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w:t>
      </w:r>
      <w:r w:rsidR="00EE1B9D">
        <w:rPr>
          <w:rFonts w:eastAsia="Calibri" w:cs="Calibri"/>
          <w:sz w:val="24"/>
          <w:szCs w:val="24"/>
        </w:rPr>
        <w:t xml:space="preserve"> Unexcused absence will not be tolerated. All students must call prior to the start of class if they will not be in attendance on time.</w:t>
      </w:r>
      <w:r w:rsidR="00305195" w:rsidRPr="00701B12">
        <w:rPr>
          <w:rFonts w:eastAsia="Calibri" w:cs="Calibri"/>
          <w:sz w:val="24"/>
          <w:szCs w:val="24"/>
        </w:rPr>
        <w:t xml:space="preserve"> *</w:t>
      </w:r>
      <w:r w:rsidR="0020506A">
        <w:rPr>
          <w:rFonts w:cs="Calibri"/>
          <w:color w:val="000000"/>
        </w:rPr>
        <w:t>For students receiving VA education benefits, attendance is calculated monthly; when attendance drops below 80%, VA benefits are terminated on that date and the VA and the student are notified</w:t>
      </w:r>
      <w:r w:rsidR="0020506A">
        <w:rPr>
          <w:rFonts w:eastAsia="Calibri" w:cs="Calibri"/>
          <w:sz w:val="24"/>
          <w:szCs w:val="24"/>
        </w:rPr>
        <w:t xml:space="preserve">. </w:t>
      </w:r>
      <w:r w:rsidR="00B41906" w:rsidRPr="00701B12">
        <w:rPr>
          <w:rFonts w:eastAsia="Calibri" w:cs="Calibri"/>
          <w:sz w:val="24"/>
          <w:szCs w:val="24"/>
        </w:rPr>
        <w:t>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w:t>
      </w:r>
      <w:r w:rsidR="00F04C7A" w:rsidRPr="00701B12">
        <w:rPr>
          <w:rFonts w:eastAsia="Calibri" w:cs="Calibri"/>
          <w:sz w:val="24"/>
          <w:szCs w:val="24"/>
        </w:rPr>
        <w:t>make-up</w:t>
      </w:r>
      <w:r w:rsidR="00610029" w:rsidRPr="00701B12">
        <w:rPr>
          <w:rFonts w:eastAsia="Calibri" w:cs="Calibri"/>
          <w:sz w:val="24"/>
          <w:szCs w:val="24"/>
        </w:rPr>
        <w:t xml:space="preserve"> time/hours may be granted without written approval on file.  </w:t>
      </w: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EE1B9D" w:rsidRDefault="00D8468E" w:rsidP="00EE1B9D">
      <w:pPr>
        <w:spacing w:line="276" w:lineRule="auto"/>
        <w:jc w:val="both"/>
        <w:rPr>
          <w:rFonts w:eastAsia="Calibri" w:cs="Calibri"/>
          <w:sz w:val="24"/>
          <w:szCs w:val="24"/>
        </w:rPr>
      </w:pPr>
      <w:r w:rsidRPr="00701B12">
        <w:rPr>
          <w:rFonts w:eastAsia="Calibri" w:cs="Calibri"/>
          <w:sz w:val="24"/>
          <w:szCs w:val="24"/>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701B12" w:rsidRDefault="00D8468E" w:rsidP="00EE1B9D">
      <w:pPr>
        <w:spacing w:line="276" w:lineRule="auto"/>
        <w:jc w:val="both"/>
        <w:rPr>
          <w:sz w:val="24"/>
          <w:szCs w:val="24"/>
        </w:rPr>
      </w:pPr>
      <w:r w:rsidRPr="00701B12">
        <w:rPr>
          <w:rFonts w:eastAsia="Calibri" w:cs="Calibri"/>
          <w:b/>
          <w:sz w:val="24"/>
          <w:szCs w:val="24"/>
        </w:rPr>
        <w:t>Medical Leave</w:t>
      </w:r>
      <w:r w:rsidRPr="00701B12">
        <w:rPr>
          <w:rFonts w:eastAsia="Calibri" w:cs="Calibri"/>
          <w:sz w:val="24"/>
          <w:szCs w:val="24"/>
        </w:rPr>
        <w:t>:  When approved and requested by a Doctor</w:t>
      </w:r>
    </w:p>
    <w:p w:rsidR="00D8468E" w:rsidRPr="00701B12" w:rsidRDefault="00D8468E" w:rsidP="00EE1B9D">
      <w:pPr>
        <w:tabs>
          <w:tab w:val="left" w:pos="630"/>
        </w:tabs>
        <w:spacing w:line="276" w:lineRule="auto"/>
        <w:ind w:left="720" w:right="1440"/>
        <w:rPr>
          <w:sz w:val="24"/>
          <w:szCs w:val="24"/>
        </w:rPr>
      </w:pPr>
      <w:r w:rsidRPr="00701B12">
        <w:rPr>
          <w:rFonts w:eastAsia="Calibri" w:cs="Calibri"/>
          <w:b/>
          <w:sz w:val="24"/>
          <w:szCs w:val="24"/>
        </w:rPr>
        <w:t>Jury Duty:</w:t>
      </w:r>
      <w:r w:rsidRPr="00701B12">
        <w:rPr>
          <w:rFonts w:eastAsia="Calibri" w:cs="Calibri"/>
          <w:sz w:val="24"/>
          <w:szCs w:val="24"/>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lastRenderedPageBreak/>
        <w:t>Witness Duty:</w:t>
      </w:r>
      <w:r w:rsidRPr="00701B12">
        <w:rPr>
          <w:rFonts w:eastAsia="Calibri" w:cs="Calibri"/>
          <w:sz w:val="24"/>
          <w:szCs w:val="24"/>
        </w:rPr>
        <w:t xml:space="preserve"> Just as above, we encourage students to appear in court for witness duty when subpoenaed to do so. Please present your subpoena to your instructor as soon as you are notified, so they may work with you.</w:t>
      </w:r>
    </w:p>
    <w:p w:rsidR="0058302E" w:rsidRPr="00701B12" w:rsidRDefault="00D8468E" w:rsidP="0058302E">
      <w:pPr>
        <w:tabs>
          <w:tab w:val="left" w:pos="630"/>
        </w:tabs>
        <w:spacing w:line="276" w:lineRule="auto"/>
        <w:ind w:left="720" w:right="1440"/>
        <w:rPr>
          <w:rFonts w:eastAsia="Calibri" w:cs="Calibri"/>
          <w:sz w:val="24"/>
          <w:szCs w:val="24"/>
        </w:rPr>
      </w:pPr>
      <w:r w:rsidRPr="00701B12">
        <w:rPr>
          <w:rFonts w:eastAsia="Calibri" w:cs="Calibri"/>
          <w:b/>
          <w:sz w:val="24"/>
          <w:szCs w:val="24"/>
        </w:rPr>
        <w:t>Military Leave:</w:t>
      </w:r>
      <w:r w:rsidRPr="00701B12">
        <w:rPr>
          <w:rFonts w:eastAsia="Calibri" w:cs="Calibri"/>
          <w:sz w:val="24"/>
          <w:szCs w:val="24"/>
        </w:rPr>
        <w:t xml:space="preserve"> As explained above.</w:t>
      </w:r>
    </w:p>
    <w:p w:rsidR="00D8468E" w:rsidRPr="00701B12" w:rsidRDefault="00D8468E" w:rsidP="0058302E">
      <w:pPr>
        <w:tabs>
          <w:tab w:val="left" w:pos="630"/>
        </w:tabs>
        <w:spacing w:line="276" w:lineRule="auto"/>
        <w:ind w:left="720" w:right="1440"/>
        <w:rPr>
          <w:sz w:val="24"/>
          <w:szCs w:val="24"/>
        </w:rPr>
      </w:pPr>
      <w:r w:rsidRPr="00701B12">
        <w:rPr>
          <w:rFonts w:eastAsia="Calibri" w:cs="Calibri"/>
          <w:sz w:val="24"/>
          <w:szCs w:val="24"/>
        </w:rPr>
        <w:t xml:space="preserve">To maintain a safe and productive school and work environment, Alabama School of Nail Technology </w:t>
      </w:r>
      <w:r w:rsidR="00F70F52" w:rsidRPr="00701B12">
        <w:rPr>
          <w:rFonts w:eastAsia="Calibri" w:cs="Calibri"/>
          <w:sz w:val="24"/>
          <w:szCs w:val="24"/>
        </w:rPr>
        <w:t xml:space="preserve">&amp; Cosmetology </w:t>
      </w:r>
      <w:r w:rsidRPr="00701B12">
        <w:rPr>
          <w:rFonts w:eastAsia="Calibri" w:cs="Calibri"/>
          <w:sz w:val="24"/>
          <w:szCs w:val="24"/>
        </w:rPr>
        <w:t xml:space="preserve">expects students to be reliable and punctual in reporting for scheduled classes. Absenteeism and tardiness places a burden on other students and on Alabama School of Nail Technology. In the rare instance when students cannot avoid being late to school or are unable to attend as scheduled, they should notify </w:t>
      </w:r>
      <w:r w:rsidR="00AC40DF" w:rsidRPr="00701B12">
        <w:rPr>
          <w:rFonts w:eastAsia="Calibri" w:cs="Calibri"/>
          <w:sz w:val="24"/>
          <w:szCs w:val="24"/>
        </w:rPr>
        <w:t>the school</w:t>
      </w:r>
      <w:r w:rsidRPr="00701B12">
        <w:rPr>
          <w:rFonts w:eastAsia="Calibri" w:cs="Calibri"/>
          <w:sz w:val="24"/>
          <w:szCs w:val="24"/>
        </w:rPr>
        <w:t xml:space="preserve"> as soon as possible in advance of the anticipated tardiness or absence.</w:t>
      </w:r>
    </w:p>
    <w:p w:rsidR="0035453F" w:rsidRPr="005B1FD8" w:rsidRDefault="00D8468E" w:rsidP="005B1FD8">
      <w:pPr>
        <w:spacing w:line="276" w:lineRule="auto"/>
        <w:rPr>
          <w:sz w:val="24"/>
          <w:szCs w:val="24"/>
        </w:rPr>
      </w:pPr>
      <w:r w:rsidRPr="00701B12">
        <w:rPr>
          <w:rFonts w:eastAsia="Calibri" w:cs="Calibri"/>
          <w:sz w:val="24"/>
          <w:szCs w:val="24"/>
        </w:rPr>
        <w:t>Poor attendance and excessive tardiness are disruptive.</w:t>
      </w:r>
      <w:r w:rsidR="004E790C" w:rsidRPr="00701B12">
        <w:rPr>
          <w:rFonts w:eastAsia="Calibri" w:cs="Calibri"/>
          <w:sz w:val="24"/>
          <w:szCs w:val="24"/>
        </w:rPr>
        <w:t xml:space="preserve"> This is a CLOCK HOUR program, meaning every minute a student is not on the clock, contributes to time missed, and will affect attendance rates.</w:t>
      </w:r>
      <w:r w:rsidRPr="00701B12">
        <w:rPr>
          <w:rFonts w:eastAsia="Calibri" w:cs="Calibri"/>
          <w:sz w:val="24"/>
          <w:szCs w:val="24"/>
        </w:rPr>
        <w:t xml:space="preserve"> Be aware such conduct can lead to disciplinary action, up to and including termination of enrollment.</w:t>
      </w: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lastRenderedPageBreak/>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855913" w:rsidRPr="00701B12"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more of the exclusive rights granted to the copyright owner under section 106 of the Copyright Act (Title 17 of the United State Code). These rights include the right to reproduce or distribute 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2"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h</w:t>
      </w:r>
      <w:r w:rsidR="00450D85" w:rsidRPr="00701B12">
        <w:rPr>
          <w:rFonts w:eastAsia="Calibri" w:cs="Calibri"/>
          <w:sz w:val="24"/>
          <w:szCs w:val="24"/>
        </w:rPr>
        <w:t xml:space="preserve">oddies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6E627A" w:rsidRDefault="006E627A"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lastRenderedPageBreak/>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may only be done by the students request in writing.</w:t>
      </w: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D878A8" w:rsidRPr="00701B12" w:rsidRDefault="00D878A8" w:rsidP="00D8468E">
      <w:pPr>
        <w:tabs>
          <w:tab w:val="left" w:pos="720"/>
          <w:tab w:val="left" w:pos="2160"/>
          <w:tab w:val="left" w:pos="2520"/>
          <w:tab w:val="left" w:pos="4122"/>
          <w:tab w:val="left" w:pos="4572"/>
          <w:tab w:val="left" w:pos="5382"/>
          <w:tab w:val="left" w:pos="6102"/>
          <w:tab w:val="left" w:pos="6462"/>
        </w:tabs>
        <w:rPr>
          <w:sz w:val="24"/>
          <w:szCs w:val="24"/>
        </w:rPr>
      </w:pPr>
    </w:p>
    <w:p w:rsidR="0092380F" w:rsidRDefault="0092380F"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63345">
        <w:rPr>
          <w:rFonts w:eastAsia="Calibri" w:cs="Calibri"/>
          <w:sz w:val="24"/>
          <w:szCs w:val="24"/>
        </w:rPr>
        <w:t>better (see S.A.P. policy pg. 20</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 xml:space="preserve">Board of Cosmetology.  All institutional </w:t>
      </w:r>
      <w:r w:rsidRPr="00701B12">
        <w:rPr>
          <w:rFonts w:eastAsia="Calibri" w:cs="Calibri"/>
          <w:sz w:val="24"/>
          <w:szCs w:val="24"/>
        </w:rPr>
        <w:lastRenderedPageBreak/>
        <w:t>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793A73" w:rsidRPr="00701B12" w:rsidRDefault="00793A73" w:rsidP="00793A73">
      <w:pPr>
        <w:tabs>
          <w:tab w:val="left" w:pos="-198"/>
        </w:tabs>
        <w:ind w:right="-270"/>
        <w:rPr>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793A73" w:rsidP="00A92F26">
      <w:pPr>
        <w:numPr>
          <w:ilvl w:val="0"/>
          <w:numId w:val="9"/>
        </w:numPr>
        <w:tabs>
          <w:tab w:val="left" w:pos="216"/>
        </w:tabs>
        <w:ind w:left="900" w:right="1260" w:firstLine="0"/>
        <w:rPr>
          <w:sz w:val="24"/>
          <w:szCs w:val="24"/>
        </w:rPr>
      </w:pPr>
      <w:r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793A73">
      <w:pPr>
        <w:tabs>
          <w:tab w:val="left" w:pos="216"/>
        </w:tabs>
        <w:ind w:left="900" w:right="1260"/>
        <w:rPr>
          <w:sz w:val="24"/>
          <w:szCs w:val="24"/>
        </w:rPr>
      </w:pPr>
      <w:r w:rsidRPr="00701B12">
        <w:rPr>
          <w:sz w:val="24"/>
          <w:szCs w:val="24"/>
        </w:rPr>
        <w:t xml:space="preserve"> The School may grant a LOA to a student who did not provide the request prior to the LOA due to unforeseen circumstances if the institution documents the reason 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Pr="00701B12" w:rsidRDefault="00793A73" w:rsidP="00793A73">
      <w:pPr>
        <w:tabs>
          <w:tab w:val="left" w:pos="72"/>
        </w:tabs>
        <w:spacing w:after="200" w:line="276" w:lineRule="auto"/>
        <w:rPr>
          <w:rFonts w:eastAsia="Calibri" w:cs="Calibri"/>
          <w:sz w:val="24"/>
          <w:szCs w:val="24"/>
        </w:rPr>
      </w:pPr>
      <w:r w:rsidRPr="00701B12">
        <w:rPr>
          <w:rFonts w:eastAsia="Calibri" w:cs="Calibri"/>
          <w:sz w:val="24"/>
          <w:szCs w:val="24"/>
        </w:rPr>
        <w:t>Contract Period will be extended by the same number of days taken in the LOA. Changes to the Contract Period on the Enrollment Agreement will be initialed by all parties or an addendum must be signed and dated by all parties.</w:t>
      </w:r>
    </w:p>
    <w:p w:rsidR="00793A73" w:rsidRPr="00701B12"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lastRenderedPageBreak/>
        <w:t>If the student does not return to the School at the expiration of the LOA (or the student takes an unapproved LOA), the student’s withdrawal date for the purposes of calculating a refund is always students last day of attendance.</w:t>
      </w:r>
      <w:bookmarkStart w:id="1"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84602F" w:rsidRDefault="0084602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r w:rsidRPr="00701B12">
        <w:rPr>
          <w:rFonts w:eastAsia="Calibri" w:cs="Calibri"/>
          <w:sz w:val="24"/>
          <w:szCs w:val="24"/>
        </w:rPr>
        <w:t>Cosmetology</w:t>
      </w:r>
      <w:r w:rsidRPr="00701B12">
        <w:rPr>
          <w:rFonts w:eastAsia="Calibri" w:cs="Calibri"/>
          <w:sz w:val="24"/>
          <w:szCs w:val="24"/>
        </w:rPr>
        <w:tab/>
      </w:r>
      <w:r w:rsidRPr="0035453F">
        <w:rPr>
          <w:rFonts w:eastAsia="Calibri" w:cs="Calibri"/>
          <w:b/>
          <w:sz w:val="24"/>
          <w:szCs w:val="24"/>
        </w:rPr>
        <w:t>450, 900, 1200, 1500 clocked (actual) hours</w:t>
      </w:r>
    </w:p>
    <w:p w:rsidR="00FA46A5" w:rsidRPr="00701B12" w:rsidRDefault="00FA46A5"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FA46A5">
        <w:rPr>
          <w:rFonts w:eastAsia="Calibri" w:cs="Calibri"/>
          <w:sz w:val="24"/>
          <w:szCs w:val="24"/>
        </w:rPr>
        <w:t>Manicuring</w:t>
      </w:r>
      <w:r>
        <w:rPr>
          <w:rFonts w:eastAsia="Calibri" w:cs="Calibri"/>
          <w:b/>
          <w:sz w:val="24"/>
          <w:szCs w:val="24"/>
        </w:rPr>
        <w:t xml:space="preserve"> 375 &amp; 375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are reviewed once per Week with a Student Progress Report, which indicates all SAP totals to date, in addition to the above periods, thus weekly reports do not affect eligibility and are for informational purposes only.  The School will notify the student of any evaluation that impacts the student’s ability to be eligible for financial aid.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Transfer Students- Midpoint of the contracted hours or the established evaluation periods, whichever comes first.</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450, 900, 1200, 1500 clocked (actual) hours</w:t>
      </w:r>
      <w:r w:rsidR="00FA46A5">
        <w:rPr>
          <w:rFonts w:eastAsia="Calibri" w:cs="Calibri"/>
          <w:sz w:val="24"/>
          <w:szCs w:val="24"/>
        </w:rPr>
        <w:t xml:space="preserve"> or Manicuring 375 &amp; 375 clocked actual hours</w:t>
      </w:r>
    </w:p>
    <w:p w:rsidR="00260941" w:rsidRPr="00701B12"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Pr>
          <w:rFonts w:cs="Calibri"/>
          <w:color w:val="000000"/>
        </w:rPr>
        <w:t>For students receiving VA education benefits, attendance is calculated monthly; when attendance drops below 80%, VA benefits are terminated on that date and the VA and the student are notified.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793A73" w:rsidRPr="00701B12" w:rsidRDefault="00793A73" w:rsidP="00014B32">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564529" w:rsidRDefault="00564529"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ASNT&amp;C recognizes academic advising to be a critical component of the educational experience and student success. Faculty, administrators, and professional staff promote academic advising as a shared responsibility with students. Academic advising serves to develop and enrich 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sz w:val="24"/>
          <w:szCs w:val="24"/>
        </w:rPr>
      </w:pP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92380F" w:rsidRPr="00B14E55" w:rsidRDefault="00793A73" w:rsidP="00B14E55">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r w:rsidRPr="00701B12">
        <w:rPr>
          <w:b/>
          <w:sz w:val="24"/>
          <w:szCs w:val="24"/>
        </w:rPr>
        <w:t>Cosmetology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color w:val="FF0000"/>
          <w:sz w:val="24"/>
          <w:szCs w:val="24"/>
        </w:rPr>
      </w:pPr>
      <w:r w:rsidRPr="00701B12">
        <w:rPr>
          <w:color w:val="FF0000"/>
          <w:sz w:val="24"/>
          <w:szCs w:val="24"/>
        </w:rPr>
        <w:t>Scheduled hour/weeks:</w:t>
      </w:r>
      <w:r w:rsidRPr="00701B12">
        <w:rPr>
          <w:color w:val="FF0000"/>
          <w:sz w:val="24"/>
          <w:szCs w:val="24"/>
        </w:rPr>
        <w:tab/>
      </w:r>
      <w:r w:rsidRPr="00701B12">
        <w:rPr>
          <w:color w:val="FF0000"/>
          <w:sz w:val="24"/>
          <w:szCs w:val="24"/>
        </w:rPr>
        <w:tab/>
        <w:t>Actual hours/weeks: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450/13.5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900/27</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1200/36</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1500/45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lastRenderedPageBreak/>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A80CA1" w:rsidRPr="00701B12" w:rsidRDefault="00A80CA1" w:rsidP="00A80CA1">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maximum timeframe may continue as a student at the institution on a cash pay basis.</w:t>
      </w:r>
    </w:p>
    <w:p w:rsidR="00260941" w:rsidRDefault="00260941" w:rsidP="00793A73">
      <w:pPr>
        <w:jc w:val="both"/>
        <w:rPr>
          <w:rFonts w:ascii="Times New Roman" w:eastAsia="Times New Roman" w:hAnsi="Times New Roman" w:cs="Times New Roman"/>
          <w:b/>
          <w:sz w:val="24"/>
          <w:szCs w:val="24"/>
        </w:rPr>
      </w:pP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690E7F" w:rsidRDefault="00690E7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260941"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5B1FD8" w:rsidRDefault="005B1FD8"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E829B7" w:rsidRDefault="00E829B7"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APPEAL PROCEDURE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D4646F" w:rsidRDefault="00D4646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7277C0"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Regarding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lastRenderedPageBreak/>
        <w:t>All scheduled review dates will be set in accordance to the enrollment dates stated on the enrollment contract. In addition to the required number of hours, students must also have 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w:t>
      </w:r>
      <w:r w:rsidR="006E627A">
        <w:rPr>
          <w:rFonts w:ascii="Arial" w:eastAsia="Arial" w:hAnsi="Arial" w:cs="Arial"/>
          <w:b/>
          <w:sz w:val="24"/>
          <w:szCs w:val="24"/>
          <w:u w:val="single"/>
        </w:rPr>
        <w:t>-</w:t>
      </w:r>
      <w:r w:rsidRPr="00701B12">
        <w:rPr>
          <w:rFonts w:ascii="Arial" w:eastAsia="Arial" w:hAnsi="Arial" w:cs="Arial"/>
          <w:b/>
          <w:sz w:val="24"/>
          <w:szCs w:val="24"/>
          <w:u w:val="single"/>
        </w:rPr>
        <w:t>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Fee’s on page 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3526E8" w:rsidRDefault="003526E8"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Official Withdrawal vs. Unofficial Withdrawal</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rPr>
      </w:pPr>
      <w:r w:rsidRPr="00701B12">
        <w:rPr>
          <w:rFonts w:eastAsia="Calibri" w:cs="Calibri"/>
          <w:sz w:val="24"/>
          <w:szCs w:val="24"/>
        </w:rPr>
        <w:t xml:space="preserve">An official withdrawal occurs when the student gives notice or withdrawal. Unofficial withdrawal occurs when student must be dropped for </w:t>
      </w:r>
      <w:r w:rsidR="00FF5FC4" w:rsidRPr="00701B12">
        <w:rPr>
          <w:rFonts w:eastAsia="Calibri" w:cs="Calibri"/>
          <w:sz w:val="24"/>
          <w:szCs w:val="24"/>
        </w:rPr>
        <w:t>nonattendance</w:t>
      </w:r>
      <w:r w:rsidRPr="00701B12">
        <w:rPr>
          <w:rFonts w:eastAsia="Calibri" w:cs="Calibri"/>
          <w:sz w:val="24"/>
          <w:szCs w:val="24"/>
        </w:rPr>
        <w:t xml:space="preserve"> or for </w:t>
      </w:r>
      <w:r w:rsidR="00FF5FC4" w:rsidRPr="00701B12">
        <w:rPr>
          <w:rFonts w:eastAsia="Calibri" w:cs="Calibri"/>
          <w:sz w:val="24"/>
          <w:szCs w:val="24"/>
        </w:rPr>
        <w:t>non-return</w:t>
      </w:r>
      <w:r w:rsidRPr="00701B12">
        <w:rPr>
          <w:rFonts w:eastAsia="Calibri" w:cs="Calibri"/>
          <w:sz w:val="24"/>
          <w:szCs w:val="24"/>
        </w:rPr>
        <w:t xml:space="preserve"> from Leave of Absence. </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35453F" w:rsidRDefault="0035453F" w:rsidP="003B7BA2">
      <w:pPr>
        <w:spacing w:after="200" w:line="480" w:lineRule="auto"/>
        <w:rPr>
          <w:rFonts w:ascii="Arial" w:eastAsia="Arial" w:hAnsi="Arial" w:cs="Arial"/>
          <w:b/>
          <w:sz w:val="24"/>
          <w:szCs w:val="24"/>
          <w:u w:val="single"/>
        </w:rPr>
      </w:pPr>
    </w:p>
    <w:p w:rsidR="005B1FD8" w:rsidRDefault="005B1FD8" w:rsidP="003B7BA2">
      <w:pPr>
        <w:spacing w:line="480" w:lineRule="auto"/>
        <w:rPr>
          <w:rFonts w:ascii="Arial" w:eastAsia="Arial" w:hAnsi="Arial" w:cs="Arial"/>
          <w:b/>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lastRenderedPageBreak/>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Any monies due the applicant or students shall be refunded within 45 days of official cancellation or withdrawal. Official cancellation or withdrawal shall occur on the earlier of the 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564529" w:rsidRDefault="00564529"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lastRenderedPageBreak/>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2"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r w:rsidR="00EB6E46" w:rsidRPr="00701B12">
        <w:rPr>
          <w:rFonts w:ascii="Times New Roman" w:hAnsi="Times New Roman" w:cs="Times New Roman"/>
          <w:sz w:val="24"/>
          <w:szCs w:val="24"/>
        </w:rPr>
        <w:t>Testing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2"/>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t>Collection procedures shall reflect ethical business practices</w:t>
      </w: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1"/>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w:t>
      </w:r>
      <w:r w:rsidRPr="00701B12">
        <w:rPr>
          <w:rFonts w:eastAsia="Calibri" w:cs="Calibri"/>
          <w:sz w:val="24"/>
          <w:szCs w:val="24"/>
        </w:rPr>
        <w:lastRenderedPageBreak/>
        <w:t xml:space="preserve">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t xml:space="preserve">Unsubsidized Direct </w:t>
      </w:r>
      <w:bookmarkStart w:id="3" w:name="_Hlk520191141"/>
      <w:r w:rsidR="007B7343" w:rsidRPr="00701B12">
        <w:rPr>
          <w:rFonts w:eastAsia="Calibri" w:cs="Calibri"/>
          <w:sz w:val="24"/>
          <w:szCs w:val="24"/>
        </w:rPr>
        <w:t>William D. Ford Federal Loan program</w:t>
      </w:r>
      <w:bookmarkEnd w:id="3"/>
    </w:p>
    <w:p w:rsidR="007B7343" w:rsidRPr="00701B12" w:rsidRDefault="003B7BA2" w:rsidP="00A92F26">
      <w:pPr>
        <w:numPr>
          <w:ilvl w:val="0"/>
          <w:numId w:val="10"/>
        </w:numPr>
        <w:rPr>
          <w:sz w:val="24"/>
          <w:szCs w:val="24"/>
        </w:rPr>
      </w:pPr>
      <w:r w:rsidRPr="00701B12">
        <w:rPr>
          <w:rFonts w:eastAsia="Calibri" w:cs="Calibri"/>
          <w:sz w:val="24"/>
          <w:szCs w:val="24"/>
        </w:rPr>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B7BA2" w:rsidRPr="00701B12" w:rsidRDefault="003B7BA2" w:rsidP="00A92F26">
      <w:pPr>
        <w:numPr>
          <w:ilvl w:val="0"/>
          <w:numId w:val="10"/>
        </w:numPr>
        <w:rPr>
          <w:sz w:val="24"/>
          <w:szCs w:val="24"/>
        </w:rPr>
      </w:pPr>
      <w:r w:rsidRPr="00701B12">
        <w:rPr>
          <w:rFonts w:eastAsia="Calibri" w:cs="Calibri"/>
          <w:sz w:val="24"/>
          <w:szCs w:val="24"/>
        </w:rPr>
        <w:t>Federal Pell Grants for which a return of funds is required</w:t>
      </w:r>
    </w:p>
    <w:p w:rsidR="003B7BA2" w:rsidRPr="00701B12" w:rsidRDefault="003B7BA2" w:rsidP="003B7BA2">
      <w:pPr>
        <w:spacing w:after="200" w:line="276" w:lineRule="auto"/>
        <w:ind w:left="720"/>
        <w:rPr>
          <w:sz w:val="24"/>
          <w:szCs w:val="24"/>
        </w:rPr>
      </w:pPr>
    </w:p>
    <w:p w:rsidR="003526E8" w:rsidRDefault="003526E8" w:rsidP="003B7BA2">
      <w:pPr>
        <w:spacing w:after="200" w:line="276" w:lineRule="auto"/>
        <w:rPr>
          <w:rFonts w:eastAsia="Calibri" w:cs="Calibri"/>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lastRenderedPageBreak/>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6E627A" w:rsidRDefault="006E627A"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certain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 xml:space="preserve">he academic department, or other appropriate </w:t>
      </w:r>
      <w:r w:rsidR="007304E0">
        <w:rPr>
          <w:rFonts w:eastAsia="Calibri" w:cs="Calibri"/>
          <w:sz w:val="24"/>
          <w:szCs w:val="24"/>
        </w:rPr>
        <w:t>-</w:t>
      </w:r>
      <w:r w:rsidRPr="00701B12">
        <w:rPr>
          <w:rFonts w:eastAsia="Calibri" w:cs="Calibri"/>
          <w:sz w:val="24"/>
          <w:szCs w:val="24"/>
        </w:rPr>
        <w:t>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w:t>
      </w:r>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student's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official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 xml:space="preserve">student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notify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regarding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hearing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to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identifiable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extent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lastRenderedPageBreak/>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under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without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§99.31(a)(l)(i)(B)(J)</w:t>
      </w:r>
      <w:r w:rsidRPr="00701B12">
        <w:rPr>
          <w:rFonts w:eastAsia="Calibri" w:cs="Calibri"/>
          <w:sz w:val="24"/>
          <w:szCs w:val="24"/>
        </w:rPr>
        <w:softHyphen/>
        <w:t xml:space="preserve"> (a)(l)(i)(B)(2) are met. (§99.31(a)(l))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authorities, such as a State postsecondary authority that is responsible for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supervising the university's State supported education programs. Disclosures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lastRenderedPageBreak/>
        <w:t>under this provision may be made, subject to the requirements of §99.35,</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in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education programs, or for the enforcement of or compliance with Federal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legal requirements that relate to those programs. These entities may make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further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authorized representatives to conduct any audit, evaluation, or enforcement 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compliance activity on their behalf. (§§99.3l(a)(3)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student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for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or enforce the terms and conditions of the aid. (§99.31(a)(4))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 develop, validate, or administer predictive tests; (b) administer student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programs; or (c) improve instruction. (§99.31(a)(6))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purposes. (§99.31(a)(8))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subject to §99.36. (§99.31(a)(10))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(§99.31(a)(ll))</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local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of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committed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 xml:space="preserve">21. (§99.3l(a)(15)) </w:t>
      </w:r>
    </w:p>
    <w:p w:rsidR="00450D85" w:rsidRPr="00701B12" w:rsidRDefault="00450D85" w:rsidP="0058302E">
      <w:pPr>
        <w:tabs>
          <w:tab w:val="left" w:pos="0"/>
        </w:tabs>
        <w:spacing w:line="276" w:lineRule="auto"/>
        <w:ind w:firstLine="720"/>
        <w:rPr>
          <w:rFonts w:eastAsia="Calibri" w:cs="Calibri"/>
          <w:sz w:val="24"/>
          <w:szCs w:val="24"/>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bookmarkStart w:id="4" w:name="_Toc531084872"/>
      <w:r w:rsidRPr="00701B12">
        <w:rPr>
          <w:rFonts w:ascii="Arial" w:eastAsia="Arial" w:hAnsi="Arial" w:cs="Arial"/>
          <w:b/>
          <w:sz w:val="24"/>
          <w:szCs w:val="24"/>
          <w:u w:val="single"/>
        </w:rPr>
        <w:lastRenderedPageBreak/>
        <w:t>Reporting of Crimes &amp; Annual Security Reports</w:t>
      </w:r>
      <w:bookmarkEnd w:id="4"/>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Clery Disclosure of Campus Security Policy and Campus Crime Statistics Act, or Clery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Mclemore, President &amp; Director, as the contact person for reporting any problems relating to on campus security issues and the reporting of crimes.</w:t>
      </w:r>
    </w:p>
    <w:p w:rsidR="008253CB" w:rsidRDefault="00C27097" w:rsidP="008253CB">
      <w:pPr>
        <w:tabs>
          <w:tab w:val="left" w:pos="5418"/>
        </w:tabs>
        <w:spacing w:after="200" w:line="276" w:lineRule="auto"/>
        <w:rPr>
          <w:rFonts w:eastAsia="Calibri" w:cs="Calibri"/>
          <w:sz w:val="24"/>
          <w:szCs w:val="24"/>
        </w:rPr>
      </w:pPr>
      <w:r w:rsidRPr="00701B12">
        <w:rPr>
          <w:rFonts w:eastAsia="Calibri" w:cs="Calibri"/>
          <w:sz w:val="24"/>
          <w:szCs w:val="24"/>
        </w:rPr>
        <w:t>Each year the College prepares this report to comply with the Clery Act. The full text of this report can be located on the College’s web site at www.</w:t>
      </w:r>
      <w:hyperlink r:id="rId23"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F080D" w:rsidRPr="00CF080D" w:rsidRDefault="00CF080D" w:rsidP="008253CB">
      <w:pPr>
        <w:tabs>
          <w:tab w:val="left" w:pos="5418"/>
        </w:tabs>
        <w:spacing w:after="200" w:line="276" w:lineRule="auto"/>
        <w:jc w:val="center"/>
        <w:rPr>
          <w:rFonts w:ascii="Georgia" w:hAnsi="Georgia"/>
          <w:b/>
          <w:color w:val="000000"/>
          <w:sz w:val="20"/>
          <w:szCs w:val="20"/>
          <w:u w:val="single"/>
        </w:rPr>
      </w:pPr>
      <w:r w:rsidRPr="00CF080D">
        <w:rPr>
          <w:rFonts w:ascii="Georgia" w:hAnsi="Georgia"/>
          <w:b/>
          <w:color w:val="000000"/>
          <w:sz w:val="20"/>
          <w:szCs w:val="20"/>
          <w:u w:val="single"/>
        </w:rPr>
        <w:t>NOTICE OF NON-DISCRIMINATION</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 xml:space="preserve">&amp; </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CAMPUS SEXUAL HARASSMENT POLICIES &amp; GRIEVANCE PROCEDURES</w:t>
      </w:r>
    </w:p>
    <w:p w:rsidR="00CF080D" w:rsidRPr="001D02D5" w:rsidRDefault="00CF080D" w:rsidP="00CF080D">
      <w:pPr>
        <w:pStyle w:val="NormalWeb"/>
        <w:spacing w:before="0" w:after="0"/>
        <w:rPr>
          <w:rFonts w:ascii="Georgia" w:hAnsi="Georgia"/>
          <w:b/>
          <w:color w:val="000000"/>
          <w:sz w:val="20"/>
          <w:szCs w:val="20"/>
        </w:rPr>
      </w:pPr>
      <w:r w:rsidRPr="001D02D5">
        <w:rPr>
          <w:rFonts w:ascii="Georgia" w:hAnsi="Georgia"/>
          <w:b/>
          <w:color w:val="000000"/>
          <w:sz w:val="20"/>
          <w:szCs w:val="20"/>
        </w:rPr>
        <w:t>I.</w:t>
      </w:r>
      <w:r w:rsidRPr="001D02D5">
        <w:rPr>
          <w:rFonts w:ascii="Georgia" w:hAnsi="Georgia"/>
          <w:b/>
          <w:color w:val="000000"/>
          <w:sz w:val="20"/>
          <w:szCs w:val="20"/>
        </w:rPr>
        <w:tab/>
        <w:t>Policy</w:t>
      </w:r>
    </w:p>
    <w:p w:rsidR="00CF080D"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It is the policy of </w:t>
      </w:r>
      <w:r>
        <w:rPr>
          <w:rFonts w:ascii="Georgia" w:hAnsi="Georgia"/>
          <w:color w:val="000000"/>
          <w:sz w:val="20"/>
          <w:szCs w:val="20"/>
        </w:rPr>
        <w:t>Alabama School of Nail Technology &amp; Cosmetology</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to maintain an environment for students, faculty, administrators, staff, and visitors that is free of all forms of discrimination and harassment, including sexual </w:t>
      </w:r>
      <w:r>
        <w:rPr>
          <w:rFonts w:ascii="Georgia" w:hAnsi="Georgia"/>
          <w:color w:val="000000"/>
          <w:sz w:val="20"/>
          <w:szCs w:val="20"/>
        </w:rPr>
        <w:t>harassment</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has enacted the Campus Sexual </w:t>
      </w:r>
      <w:r>
        <w:rPr>
          <w:rFonts w:ascii="Georgia" w:hAnsi="Georgia"/>
          <w:color w:val="000000"/>
          <w:sz w:val="20"/>
          <w:szCs w:val="20"/>
        </w:rPr>
        <w:t>Harassment</w:t>
      </w:r>
      <w:r w:rsidRPr="001D02D5">
        <w:rPr>
          <w:rFonts w:ascii="Georgia" w:hAnsi="Georgia"/>
          <w:color w:val="000000"/>
          <w:sz w:val="20"/>
          <w:szCs w:val="20"/>
        </w:rPr>
        <w:t xml:space="preserve"> Policies &amp; Procedures (the “Policy”) to reflect and maintain its institutional values, to provide for fair and equitable procedures for determining when this Policy has been violated, and to provide recourse for individuals and the community in response to violations of this Policy.</w:t>
      </w:r>
      <w:r>
        <w:rPr>
          <w:rFonts w:ascii="Georgia" w:hAnsi="Georgia"/>
          <w:color w:val="000000"/>
          <w:sz w:val="20"/>
          <w:szCs w:val="20"/>
        </w:rPr>
        <w:t xml:space="preserve"> </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Policy can be found at the </w:t>
      </w:r>
      <w:r>
        <w:rPr>
          <w:rFonts w:ascii="Georgia" w:hAnsi="Georgia"/>
          <w:color w:val="000000"/>
          <w:sz w:val="20"/>
          <w:szCs w:val="20"/>
        </w:rPr>
        <w:t>School’s</w:t>
      </w:r>
      <w:r w:rsidRPr="001D02D5">
        <w:rPr>
          <w:rFonts w:ascii="Georgia" w:hAnsi="Georgia"/>
          <w:color w:val="000000"/>
          <w:sz w:val="20"/>
          <w:szCs w:val="20"/>
        </w:rPr>
        <w:t xml:space="preserve"> website at </w:t>
      </w:r>
      <w:r w:rsidRPr="00654FCD">
        <w:rPr>
          <w:rFonts w:ascii="Georgia" w:hAnsi="Georgia"/>
          <w:color w:val="000000"/>
          <w:sz w:val="20"/>
          <w:szCs w:val="20"/>
        </w:rPr>
        <w:t xml:space="preserve">www.alabamaschoolofnailtechnology.com </w:t>
      </w:r>
      <w:r w:rsidRPr="001D02D5">
        <w:rPr>
          <w:rFonts w:ascii="Georgia" w:hAnsi="Georgia"/>
          <w:color w:val="000000"/>
          <w:sz w:val="20"/>
          <w:szCs w:val="20"/>
        </w:rPr>
        <w:t>or obtained in person from the Title IX Coordinator (see below).</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does not discriminate on the basis of sex in its educational, extracurricular, or other programs or in the context of employment. Sex discrimination is prohibited by Title IX of the Education Amendments of 1972, a federal law that provides:</w:t>
      </w:r>
    </w:p>
    <w:p w:rsidR="00CF080D" w:rsidRPr="00654FCD" w:rsidRDefault="00CF080D" w:rsidP="00CF080D">
      <w:pPr>
        <w:pStyle w:val="NormalWeb"/>
        <w:spacing w:before="0" w:after="0"/>
        <w:rPr>
          <w:rFonts w:ascii="Georgia" w:hAnsi="Georgia"/>
          <w:i/>
          <w:iCs/>
          <w:color w:val="000000"/>
          <w:sz w:val="20"/>
          <w:szCs w:val="20"/>
        </w:rPr>
      </w:pPr>
      <w:r w:rsidRPr="00654FCD">
        <w:rPr>
          <w:rFonts w:ascii="Georgia" w:hAnsi="Georgia"/>
          <w:i/>
          <w:iCs/>
          <w:color w:val="000000"/>
          <w:sz w:val="20"/>
          <w:szCs w:val="20"/>
        </w:rPr>
        <w:t>No person in the United States shall, on the basis of sex, be excluded from participation in, be denied the benefits of, or be subjected to discrimination under any education program or activity receiving Federal financial assistance.</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lastRenderedPageBreak/>
        <w:t>This Policy prohibits all forms of sex discrimination, harassment, and misconduct, including sexual assault</w:t>
      </w:r>
      <w:r>
        <w:rPr>
          <w:rFonts w:ascii="Georgia" w:hAnsi="Georgia"/>
          <w:color w:val="000000"/>
          <w:sz w:val="20"/>
          <w:szCs w:val="20"/>
        </w:rPr>
        <w:t xml:space="preserve">, </w:t>
      </w:r>
      <w:r w:rsidRPr="001D02D5">
        <w:rPr>
          <w:rFonts w:ascii="Georgia" w:hAnsi="Georgia"/>
          <w:color w:val="000000"/>
          <w:sz w:val="20"/>
          <w:szCs w:val="20"/>
        </w:rPr>
        <w:t xml:space="preserve">domestic violence, dating violence, and stalking. </w:t>
      </w:r>
      <w:r w:rsidRPr="009819F2">
        <w:rPr>
          <w:rFonts w:ascii="Georgia" w:hAnsi="Georgia"/>
          <w:color w:val="000000"/>
          <w:sz w:val="20"/>
          <w:szCs w:val="20"/>
        </w:rPr>
        <w:t xml:space="preserve">The requirement not to discriminate in the </w:t>
      </w:r>
      <w:r>
        <w:rPr>
          <w:rFonts w:ascii="Georgia" w:hAnsi="Georgia"/>
          <w:color w:val="000000"/>
          <w:sz w:val="20"/>
          <w:szCs w:val="20"/>
        </w:rPr>
        <w:t>School’s</w:t>
      </w:r>
      <w:r w:rsidRPr="009819F2">
        <w:rPr>
          <w:rFonts w:ascii="Georgia" w:hAnsi="Georgia"/>
          <w:color w:val="000000"/>
          <w:sz w:val="20"/>
          <w:szCs w:val="20"/>
        </w:rPr>
        <w:t xml:space="preserve"> education programs or activities extends to admission. </w:t>
      </w:r>
      <w:r w:rsidRPr="001D02D5">
        <w:rPr>
          <w:rFonts w:ascii="Georgia" w:hAnsi="Georgia"/>
          <w:color w:val="000000"/>
          <w:sz w:val="20"/>
          <w:szCs w:val="20"/>
        </w:rPr>
        <w:t xml:space="preserve">This Policy also prohibits retaliation against a person who </w:t>
      </w:r>
      <w:r>
        <w:rPr>
          <w:rFonts w:ascii="Georgia" w:hAnsi="Georgia"/>
          <w:color w:val="000000"/>
          <w:sz w:val="20"/>
          <w:szCs w:val="20"/>
        </w:rPr>
        <w:t>has made a report or complaint, testified, assisted, or participated or refused to participate in any manner in an investigation, proceeding, or hearing under</w:t>
      </w:r>
      <w:r w:rsidRPr="001D02D5">
        <w:rPr>
          <w:rFonts w:ascii="Georgia" w:hAnsi="Georgia"/>
          <w:color w:val="000000"/>
          <w:sz w:val="20"/>
          <w:szCs w:val="20"/>
        </w:rPr>
        <w:t xml:space="preserve"> this Policy. </w:t>
      </w:r>
      <w:r w:rsidRPr="009819F2">
        <w:rPr>
          <w:rFonts w:ascii="Georgia" w:hAnsi="Georgia"/>
          <w:color w:val="000000"/>
          <w:sz w:val="20"/>
          <w:szCs w:val="20"/>
        </w:rPr>
        <w:t xml:space="preserve">Inquiries about the application of Title IX may be referred to the </w:t>
      </w:r>
      <w:r>
        <w:rPr>
          <w:rFonts w:ascii="Georgia" w:hAnsi="Georgia"/>
          <w:color w:val="000000"/>
          <w:sz w:val="20"/>
          <w:szCs w:val="20"/>
        </w:rPr>
        <w:t>School’s</w:t>
      </w:r>
      <w:r w:rsidRPr="009819F2">
        <w:rPr>
          <w:rFonts w:ascii="Georgia" w:hAnsi="Georgia"/>
          <w:color w:val="000000"/>
          <w:sz w:val="20"/>
          <w:szCs w:val="20"/>
        </w:rPr>
        <w:t xml:space="preserve"> Title IX coordinator, the U.S. Department of Education Office for Civil Rights, or both.</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also prohibits other forms of discrimination and harassment, including discrimination and harassment on the basis of race, color, national origin, disability, or age in its programs and activities. The following person has been designated to handle inquiries regarding the non-discrimination policies, including Title IX:</w:t>
      </w:r>
    </w:p>
    <w:p w:rsidR="00CF080D" w:rsidRPr="00654FCD" w:rsidRDefault="00CF080D" w:rsidP="00CF080D">
      <w:pPr>
        <w:pStyle w:val="NormalWeb"/>
        <w:spacing w:before="0" w:after="0"/>
        <w:jc w:val="center"/>
        <w:rPr>
          <w:rFonts w:ascii="Georgia" w:hAnsi="Georgia"/>
          <w:color w:val="000000"/>
          <w:sz w:val="20"/>
          <w:szCs w:val="20"/>
        </w:rPr>
      </w:pPr>
      <w:r w:rsidRPr="00654FCD">
        <w:rPr>
          <w:rFonts w:ascii="Georgia" w:hAnsi="Georgia"/>
          <w:color w:val="000000"/>
          <w:sz w:val="20"/>
          <w:szCs w:val="20"/>
        </w:rPr>
        <w:t>Teri McLemore</w:t>
      </w:r>
      <w:r>
        <w:rPr>
          <w:rFonts w:ascii="Georgia" w:hAnsi="Georgia"/>
          <w:color w:val="000000"/>
          <w:sz w:val="20"/>
          <w:szCs w:val="20"/>
        </w:rPr>
        <w:t xml:space="preserve">, Title IX Coordinator </w:t>
      </w:r>
      <w:r w:rsidRPr="00654FCD">
        <w:rPr>
          <w:rFonts w:ascii="Georgia" w:hAnsi="Georgia"/>
          <w:color w:val="000000"/>
          <w:sz w:val="20"/>
          <w:szCs w:val="20"/>
        </w:rPr>
        <w:t>202 Commerce Street</w:t>
      </w:r>
      <w:r>
        <w:rPr>
          <w:rFonts w:ascii="Georgia" w:hAnsi="Georgia"/>
          <w:color w:val="000000"/>
          <w:sz w:val="20"/>
          <w:szCs w:val="20"/>
        </w:rPr>
        <w:t xml:space="preserve"> </w:t>
      </w:r>
      <w:r w:rsidRPr="00654FCD">
        <w:rPr>
          <w:rFonts w:ascii="Georgia" w:hAnsi="Georgia"/>
          <w:color w:val="000000"/>
          <w:sz w:val="20"/>
          <w:szCs w:val="20"/>
        </w:rPr>
        <w:t>Jackson, AL 36545</w:t>
      </w:r>
      <w:r>
        <w:rPr>
          <w:rFonts w:ascii="Georgia" w:hAnsi="Georgia"/>
          <w:color w:val="000000"/>
          <w:sz w:val="20"/>
          <w:szCs w:val="20"/>
        </w:rPr>
        <w:t xml:space="preserve"> </w:t>
      </w:r>
      <w:r w:rsidRPr="00654FCD">
        <w:rPr>
          <w:rFonts w:ascii="Georgia" w:hAnsi="Georgia"/>
          <w:color w:val="000000"/>
          <w:sz w:val="20"/>
          <w:szCs w:val="20"/>
        </w:rPr>
        <w:t>Phone: (251) 246-9992</w:t>
      </w:r>
      <w:r>
        <w:rPr>
          <w:rFonts w:ascii="Georgia" w:hAnsi="Georgia"/>
          <w:color w:val="000000"/>
          <w:sz w:val="20"/>
          <w:szCs w:val="20"/>
        </w:rPr>
        <w:t xml:space="preserve"> </w:t>
      </w:r>
      <w:r w:rsidRPr="00654FCD">
        <w:rPr>
          <w:rFonts w:ascii="Georgia" w:hAnsi="Georgia"/>
          <w:color w:val="000000"/>
          <w:sz w:val="20"/>
          <w:szCs w:val="20"/>
        </w:rPr>
        <w:t>Email: terimclemore@aol.com</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Inquiries or complaints concerning the </w:t>
      </w:r>
      <w:r>
        <w:rPr>
          <w:rFonts w:ascii="Georgia" w:hAnsi="Georgia"/>
          <w:color w:val="000000"/>
          <w:sz w:val="20"/>
          <w:szCs w:val="20"/>
        </w:rPr>
        <w:t>School</w:t>
      </w:r>
      <w:r w:rsidRPr="001D02D5">
        <w:rPr>
          <w:rFonts w:ascii="Georgia" w:hAnsi="Georgia"/>
          <w:color w:val="000000"/>
          <w:sz w:val="20"/>
          <w:szCs w:val="20"/>
        </w:rPr>
        <w:t>’s compliance with Title IX or other federal civil rights laws may be referred to the U.S. Department of Education’s Office for Civil Rights.</w:t>
      </w:r>
    </w:p>
    <w:p w:rsidR="00CF080D" w:rsidRDefault="00CF080D" w:rsidP="00CF080D">
      <w:pPr>
        <w:pStyle w:val="NormalWeb"/>
        <w:spacing w:before="0" w:after="0"/>
        <w:jc w:val="center"/>
        <w:rPr>
          <w:rFonts w:ascii="Georgia" w:hAnsi="Georgia"/>
          <w:color w:val="000000"/>
          <w:sz w:val="20"/>
          <w:szCs w:val="20"/>
        </w:rPr>
      </w:pPr>
      <w:r w:rsidRPr="001D02D5">
        <w:rPr>
          <w:rFonts w:ascii="Georgia" w:hAnsi="Georgia"/>
          <w:color w:val="000000"/>
          <w:sz w:val="20"/>
          <w:szCs w:val="20"/>
        </w:rPr>
        <w:t xml:space="preserve">Office for Civil Rights, </w:t>
      </w:r>
      <w:r>
        <w:rPr>
          <w:rFonts w:ascii="Georgia" w:hAnsi="Georgia"/>
          <w:color w:val="000000"/>
          <w:sz w:val="20"/>
          <w:szCs w:val="20"/>
        </w:rPr>
        <w:t>Atlanta</w:t>
      </w:r>
      <w:r w:rsidRPr="001D02D5">
        <w:rPr>
          <w:rFonts w:ascii="Georgia" w:hAnsi="Georgia"/>
          <w:color w:val="000000"/>
          <w:sz w:val="20"/>
          <w:szCs w:val="20"/>
        </w:rPr>
        <w:t xml:space="preserve"> Office</w:t>
      </w:r>
    </w:p>
    <w:p w:rsidR="00CF080D" w:rsidRPr="00C5522A" w:rsidRDefault="00CF080D" w:rsidP="00CF080D">
      <w:pPr>
        <w:pStyle w:val="NormalWeb"/>
        <w:spacing w:before="0" w:after="0"/>
        <w:jc w:val="center"/>
        <w:rPr>
          <w:rFonts w:ascii="Georgia" w:hAnsi="Georgia"/>
          <w:color w:val="000000"/>
          <w:sz w:val="20"/>
          <w:szCs w:val="20"/>
        </w:rPr>
      </w:pPr>
      <w:r w:rsidRPr="00C5522A">
        <w:rPr>
          <w:rFonts w:ascii="Georgia" w:hAnsi="Georgia"/>
          <w:color w:val="000000"/>
          <w:sz w:val="20"/>
          <w:szCs w:val="20"/>
        </w:rPr>
        <w:t>61 Forsyth Street S.W., Suite 19T10</w:t>
      </w:r>
      <w:r w:rsidRPr="00C5522A">
        <w:rPr>
          <w:rFonts w:ascii="Georgia" w:hAnsi="Georgia"/>
          <w:color w:val="000000"/>
          <w:sz w:val="20"/>
          <w:szCs w:val="20"/>
        </w:rPr>
        <w:br/>
        <w:t>Atlanta, GA 30303-8927</w:t>
      </w:r>
      <w:r w:rsidRPr="00C5522A">
        <w:rPr>
          <w:rFonts w:ascii="Georgia" w:hAnsi="Georgia"/>
          <w:color w:val="000000"/>
          <w:sz w:val="20"/>
          <w:szCs w:val="20"/>
        </w:rPr>
        <w:br/>
        <w:t>Telephone: (404) 974-9406 </w:t>
      </w:r>
      <w:r w:rsidRPr="00C5522A">
        <w:rPr>
          <w:rFonts w:ascii="Georgia" w:hAnsi="Georgia"/>
          <w:color w:val="000000"/>
          <w:sz w:val="20"/>
          <w:szCs w:val="20"/>
        </w:rPr>
        <w:br/>
        <w:t>Facsimile: (404) 974-9471</w:t>
      </w:r>
      <w:r w:rsidRPr="00C5522A">
        <w:rPr>
          <w:rFonts w:ascii="Georgia" w:hAnsi="Georgia"/>
          <w:color w:val="000000"/>
          <w:sz w:val="20"/>
          <w:szCs w:val="20"/>
        </w:rPr>
        <w:br/>
        <w:t>Email: OCR.Atlanta@ed.gov</w:t>
      </w:r>
    </w:p>
    <w:p w:rsidR="00CF080D" w:rsidRPr="001D02D5" w:rsidRDefault="00CF080D" w:rsidP="00CF080D">
      <w:pPr>
        <w:pStyle w:val="NormalWeb"/>
        <w:spacing w:before="0" w:after="0"/>
        <w:rPr>
          <w:rFonts w:ascii="Georgia" w:hAnsi="Georgia"/>
          <w:color w:val="000000"/>
          <w:sz w:val="20"/>
          <w:szCs w:val="20"/>
        </w:rPr>
      </w:pPr>
      <w:r>
        <w:rPr>
          <w:rFonts w:ascii="Georgia" w:hAnsi="Georgia"/>
          <w:color w:val="000000"/>
          <w:sz w:val="20"/>
          <w:szCs w:val="20"/>
        </w:rPr>
        <w:t>Alabama School of Nail Technology &amp; Cosmetology</w:t>
      </w:r>
      <w:r w:rsidRPr="001D02D5">
        <w:rPr>
          <w:rFonts w:ascii="Georgia" w:hAnsi="Georgia"/>
          <w:color w:val="000000"/>
          <w:sz w:val="20"/>
          <w:szCs w:val="20"/>
        </w:rPr>
        <w:t xml:space="preserve"> desires to create and sustain an anti-discriminatory environment and will not tolerate discrimination of any kind. </w:t>
      </w:r>
      <w:r>
        <w:rPr>
          <w:rFonts w:ascii="Georgia" w:hAnsi="Georgia"/>
          <w:color w:val="000000"/>
          <w:sz w:val="20"/>
          <w:szCs w:val="20"/>
        </w:rPr>
        <w:t>The School</w:t>
      </w:r>
      <w:r w:rsidRPr="001D02D5">
        <w:rPr>
          <w:rFonts w:ascii="Georgia" w:hAnsi="Georgia"/>
          <w:color w:val="000000"/>
          <w:sz w:val="20"/>
          <w:szCs w:val="20"/>
        </w:rPr>
        <w:t xml:space="preserve"> will achieve this through</w:t>
      </w:r>
      <w:r>
        <w:rPr>
          <w:rFonts w:ascii="Georgia" w:hAnsi="Georgia"/>
          <w:color w:val="000000"/>
          <w:sz w:val="20"/>
          <w:szCs w:val="20"/>
        </w:rPr>
        <w:t xml:space="preserve"> e</w:t>
      </w:r>
      <w:r w:rsidRPr="001D02D5">
        <w:rPr>
          <w:rFonts w:ascii="Georgia" w:hAnsi="Georgia"/>
          <w:color w:val="000000"/>
          <w:sz w:val="20"/>
          <w:szCs w:val="20"/>
        </w:rPr>
        <w:t>ducation, orientation, and training for all students, staff, and faculty for the purpose of creating awareness of both the issues surrounding discrimination as well as accountability</w:t>
      </w:r>
      <w:r>
        <w:rPr>
          <w:rFonts w:ascii="Georgia" w:hAnsi="Georgia"/>
          <w:color w:val="000000"/>
          <w:sz w:val="20"/>
          <w:szCs w:val="20"/>
        </w:rPr>
        <w:t>,</w:t>
      </w:r>
      <w:r w:rsidRPr="001D02D5">
        <w:rPr>
          <w:rFonts w:ascii="Georgia" w:hAnsi="Georgia"/>
          <w:color w:val="000000"/>
          <w:sz w:val="20"/>
          <w:szCs w:val="20"/>
        </w:rPr>
        <w:t xml:space="preserve"> sensitivity training</w:t>
      </w:r>
      <w:r>
        <w:rPr>
          <w:rFonts w:ascii="Georgia" w:hAnsi="Georgia"/>
          <w:color w:val="000000"/>
          <w:sz w:val="20"/>
          <w:szCs w:val="20"/>
        </w:rPr>
        <w:t>,</w:t>
      </w:r>
      <w:r w:rsidRPr="001D02D5">
        <w:rPr>
          <w:rFonts w:ascii="Georgia" w:hAnsi="Georgia"/>
          <w:color w:val="000000"/>
          <w:sz w:val="20"/>
          <w:szCs w:val="20"/>
        </w:rPr>
        <w:t xml:space="preserve"> and anti-discrimination training in their classrooms, at least once while the student is in school. </w:t>
      </w:r>
    </w:p>
    <w:p w:rsidR="00CF080D" w:rsidRDefault="00CF080D" w:rsidP="00CF080D">
      <w:pPr>
        <w:pStyle w:val="NormalWeb"/>
        <w:spacing w:before="0" w:after="0"/>
        <w:rPr>
          <w:rFonts w:ascii="Georgia" w:hAnsi="Georgia"/>
          <w:color w:val="000000"/>
          <w:sz w:val="20"/>
          <w:szCs w:val="20"/>
        </w:rPr>
      </w:pPr>
      <w:r w:rsidRPr="004802F6">
        <w:rPr>
          <w:rFonts w:ascii="Georgia" w:hAnsi="Georgia"/>
          <w:b/>
          <w:color w:val="000000"/>
          <w:sz w:val="20"/>
          <w:szCs w:val="20"/>
        </w:rPr>
        <w:t>II.</w:t>
      </w:r>
      <w:r w:rsidRPr="004802F6">
        <w:rPr>
          <w:rFonts w:ascii="Georgia" w:hAnsi="Georgia"/>
          <w:b/>
          <w:color w:val="000000"/>
          <w:sz w:val="20"/>
          <w:szCs w:val="20"/>
        </w:rPr>
        <w:tab/>
      </w:r>
      <w:r>
        <w:rPr>
          <w:rFonts w:ascii="Georgia" w:hAnsi="Georgia"/>
          <w:b/>
          <w:color w:val="000000"/>
          <w:sz w:val="20"/>
          <w:szCs w:val="20"/>
        </w:rPr>
        <w:t>Sexual Harassment Grievance</w:t>
      </w:r>
      <w:r w:rsidRPr="004802F6">
        <w:rPr>
          <w:rFonts w:ascii="Georgia" w:hAnsi="Georgia"/>
          <w:b/>
          <w:color w:val="000000"/>
          <w:sz w:val="20"/>
          <w:szCs w:val="20"/>
        </w:rPr>
        <w:t xml:space="preserve"> Procedure</w:t>
      </w:r>
      <w:r w:rsidRPr="004802F6">
        <w:rPr>
          <w:rFonts w:ascii="Georgia" w:hAnsi="Georgia"/>
          <w:b/>
          <w:color w:val="000000"/>
          <w:sz w:val="20"/>
          <w:szCs w:val="20"/>
        </w:rPr>
        <w:br/>
      </w:r>
      <w:r>
        <w:rPr>
          <w:rFonts w:ascii="Georgia" w:hAnsi="Georgia"/>
          <w:color w:val="000000"/>
          <w:sz w:val="20"/>
          <w:szCs w:val="20"/>
        </w:rPr>
        <w:t xml:space="preserve">Reports of sexual harassment should be made to the School’s Title IX Coordinator or Director of Financial Aid. </w:t>
      </w:r>
      <w:r w:rsidRPr="002B3AC5">
        <w:rPr>
          <w:rFonts w:ascii="Georgia" w:hAnsi="Georgia"/>
          <w:color w:val="000000"/>
          <w:sz w:val="20"/>
          <w:szCs w:val="20"/>
        </w:rPr>
        <w:t xml:space="preserve">The School will respond promptly when it has actual knowledge of sexual harassment in its education programs or activities. The Title IX Coordinator will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The School will investigate all formal complaints of sexual harassment. A formal complaint must be in writing filed by a complainant or signed by the Title IX Coordinator alleging sexual harassment against a respondent and requesting that the School investigate the allegation of sexual harassment. A formal complaint form may be obtained from the Title IX Coordinator, although no particular form is required to submit a formal complaint so long as the complaint is in writing, signed by a complainant, alleges sexual harassment against a respondent, and requests an investigation. The School’s Title IX Coordinator oversees the School’s investigation, response to, and resolution of all reports of prohibited sexual harassment, and of related retaliation, involving students, faculty, and staff.</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lastRenderedPageBreak/>
        <w:t>If all parties voluntarily agree to participate in an informal resolution that does not involve a full investigation and adjudication after receiving notice of a formal complaint and if the School determines that the particular formal complaint is appropriate for such a process, the School will facilitate an informal resolution to assist the parties in reaching a voluntary resolution. The School retains the discretion to determine which cases are appropriate for voluntary resolution.</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 xml:space="preserve">The School will convene a hearing panel following the end of </w:t>
      </w:r>
      <w:r>
        <w:rPr>
          <w:rFonts w:ascii="Georgia" w:hAnsi="Georgia"/>
          <w:color w:val="000000"/>
          <w:sz w:val="20"/>
          <w:szCs w:val="20"/>
        </w:rPr>
        <w:t>an</w:t>
      </w:r>
      <w:r w:rsidRPr="002B3AC5">
        <w:rPr>
          <w:rFonts w:ascii="Georgia" w:hAnsi="Georgia"/>
          <w:color w:val="000000"/>
          <w:sz w:val="20"/>
          <w:szCs w:val="20"/>
        </w:rPr>
        <w:t xml:space="preserve"> investigation. The hearing panel determines whether the respondent is responsible or not responsible for a violation of the Policy. If the respondent is determined to be responsible, the matter proceeds to the sanctions stage.</w:t>
      </w:r>
      <w:r>
        <w:rPr>
          <w:rFonts w:ascii="Georgia" w:hAnsi="Georgia"/>
          <w:color w:val="000000"/>
          <w:sz w:val="20"/>
          <w:szCs w:val="20"/>
        </w:rPr>
        <w:t xml:space="preserve"> The Policy provides that the parties have the right to appeal the hearing panel’s determination under certain circumstances.</w:t>
      </w:r>
    </w:p>
    <w:p w:rsidR="00C27097" w:rsidRPr="00CF080D" w:rsidRDefault="00C27097" w:rsidP="00CF080D">
      <w:pPr>
        <w:pStyle w:val="NormalWeb"/>
        <w:spacing w:before="0" w:after="0"/>
        <w:rPr>
          <w:rFonts w:ascii="Georgia" w:hAnsi="Georgia"/>
          <w:sz w:val="20"/>
          <w:szCs w:val="20"/>
        </w:rPr>
      </w:pPr>
      <w:r w:rsidRPr="00CF080D">
        <w:rPr>
          <w:rFonts w:ascii="Georgia" w:eastAsia="Arial" w:hAnsi="Georgia" w:cs="Arial"/>
          <w:b/>
          <w:sz w:val="20"/>
          <w:szCs w:val="20"/>
          <w:u w:val="single"/>
        </w:rPr>
        <w:t xml:space="preserve">Drug and Alcohol Abuse Prevention </w:t>
      </w:r>
      <w:r w:rsidRPr="00CF080D">
        <w:rPr>
          <w:rFonts w:ascii="Georgia" w:hAnsi="Georgia"/>
          <w:sz w:val="20"/>
          <w:szCs w:val="20"/>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CF080D" w:rsidRDefault="00C27097" w:rsidP="00C27097">
      <w:pPr>
        <w:tabs>
          <w:tab w:val="left" w:pos="5418"/>
        </w:tabs>
        <w:spacing w:after="200" w:line="276" w:lineRule="auto"/>
        <w:rPr>
          <w:rFonts w:ascii="Georgia" w:hAnsi="Georgia"/>
          <w:sz w:val="20"/>
          <w:szCs w:val="20"/>
        </w:rPr>
      </w:pPr>
      <w:r w:rsidRPr="00CF080D">
        <w:rPr>
          <w:rFonts w:ascii="Georgia" w:hAnsi="Georgia"/>
          <w:sz w:val="20"/>
          <w:szCs w:val="20"/>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F080D" w:rsidRDefault="00C27097" w:rsidP="00CF080D">
      <w:pPr>
        <w:tabs>
          <w:tab w:val="left" w:pos="5418"/>
        </w:tabs>
        <w:spacing w:after="200" w:line="276" w:lineRule="auto"/>
        <w:rPr>
          <w:rFonts w:ascii="Georgia" w:hAnsi="Georgia"/>
          <w:sz w:val="20"/>
          <w:szCs w:val="20"/>
        </w:rPr>
      </w:pPr>
      <w:r w:rsidRPr="00CF080D">
        <w:rPr>
          <w:rFonts w:ascii="Georgia" w:hAnsi="Georgia"/>
          <w:sz w:val="20"/>
          <w:szCs w:val="20"/>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9F367D" w:rsidRPr="00F72652" w:rsidRDefault="009F367D" w:rsidP="00CF080D">
      <w:pPr>
        <w:tabs>
          <w:tab w:val="left" w:pos="5418"/>
        </w:tabs>
        <w:spacing w:after="200" w:line="276" w:lineRule="auto"/>
        <w:rPr>
          <w:b/>
        </w:rPr>
      </w:pPr>
      <w:r>
        <w:rPr>
          <w:b/>
        </w:rPr>
        <w:t xml:space="preserve">Cyber </w:t>
      </w:r>
      <w:r w:rsidRPr="00F72652">
        <w:rPr>
          <w:b/>
        </w:rPr>
        <w:t>Information Security Plan</w:t>
      </w:r>
    </w:p>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8253CB" w:rsidRDefault="009F367D" w:rsidP="00ED3281">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ED3281">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w:t>
      </w:r>
      <w:r w:rsidRPr="000260F6">
        <w:lastRenderedPageBreak/>
        <w:t xml:space="preserve">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information as part of the condition of employment.</w:t>
      </w:r>
    </w:p>
    <w:p w:rsidR="009F367D" w:rsidRDefault="009F367D" w:rsidP="009F367D"/>
    <w:p w:rsidR="009F367D" w:rsidRPr="004B4E8E" w:rsidRDefault="009F367D" w:rsidP="009F367D">
      <w:r>
        <w:t>ASNTC recognizes</w:t>
      </w:r>
      <w:r w:rsidRPr="004B4E8E">
        <w:t xml:space="preserve"> that it has both internal and external risks. These risks include, but are not limited to: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someone other than the owner of the covered data and information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Compromised system security as a result of system access by an unauthorized person</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Interception of data during transmission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Loss of data integrity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Physical loss of data in a disaster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Errors introduced into the system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Corruption of data or systems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employees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requests for covered data and information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access through hardcopy files or reports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transfer of covered data and information through third parties </w:t>
      </w:r>
      <w:r w:rsidRPr="00CF080D">
        <w:rPr>
          <w:rFonts w:ascii="MS Mincho" w:eastAsia="MS Mincho" w:hAnsi="MS Mincho" w:cs="MS Mincho"/>
          <w:sz w:val="20"/>
          <w:szCs w:val="20"/>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rsidR="00CF080D">
        <w:t>A</w:t>
      </w:r>
      <w:r>
        <w:t>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4"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w:t>
      </w:r>
      <w:r w:rsidRPr="00F72652">
        <w:lastRenderedPageBreak/>
        <w:t xml:space="preserve">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9F367D" w:rsidRPr="00AF256B" w:rsidRDefault="009F367D" w:rsidP="009F367D">
      <w:pPr>
        <w:outlineLvl w:val="0"/>
        <w:rPr>
          <w:b/>
          <w:u w:val="single"/>
        </w:rPr>
      </w:pPr>
      <w:r w:rsidRPr="00AF256B">
        <w:rPr>
          <w:b/>
          <w:u w:val="single"/>
        </w:rPr>
        <w:t>Desi</w:t>
      </w:r>
      <w:r>
        <w:rPr>
          <w:b/>
          <w:u w:val="single"/>
        </w:rPr>
        <w:t>gnated Security Program Officer</w:t>
      </w:r>
    </w:p>
    <w:p w:rsidR="009F367D" w:rsidRPr="00F72652" w:rsidRDefault="009F367D" w:rsidP="009F367D">
      <w:r>
        <w:t>Teri McLemore</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Ms. McLemore</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as may be permitted or required under the applicable law and regulations. Please see the Notification of Rights Under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CF080D" w:rsidRDefault="009F367D" w:rsidP="00CF080D">
      <w:r w:rsidRPr="00AF256B">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Pr="00830800" w:rsidRDefault="009F367D" w:rsidP="00CF080D">
      <w:pPr>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9F367D" w:rsidRPr="000260F6" w:rsidRDefault="009F367D" w:rsidP="009F367D">
      <w:pPr>
        <w:rPr>
          <w:b/>
          <w:i/>
          <w:u w:val="single"/>
        </w:rPr>
      </w:pPr>
      <w:r>
        <w:rPr>
          <w:b/>
          <w:i/>
          <w:u w:val="single"/>
        </w:rPr>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lastRenderedPageBreak/>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Pr="000C65A4" w:rsidRDefault="009F367D" w:rsidP="009F367D">
      <w:pPr>
        <w:outlineLvl w:val="0"/>
        <w:rPr>
          <w:b/>
          <w:u w:val="single"/>
        </w:rPr>
      </w:pPr>
      <w:r w:rsidRPr="000C65A4">
        <w:rPr>
          <w:b/>
          <w:u w:val="single"/>
        </w:rPr>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lastRenderedPageBreak/>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omplaints against staff and administrators.</w:t>
      </w:r>
    </w:p>
    <w:p w:rsidR="009F367D" w:rsidRPr="00F72652" w:rsidRDefault="009F367D"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r>
        <w:t>ASNTC</w:t>
      </w:r>
      <w:r w:rsidRPr="00F72652">
        <w:t xml:space="preserve"> phone and email address. </w:t>
      </w:r>
      <w:r>
        <w:t>Employees</w:t>
      </w:r>
      <w:r w:rsidRPr="00F72652">
        <w:t xml:space="preserve"> may request that this data be classified as confidential. A</w:t>
      </w:r>
      <w:r>
        <w:t xml:space="preserve">ll 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84602F" w:rsidRDefault="009F367D" w:rsidP="0084602F">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8253CB" w:rsidRDefault="009F367D" w:rsidP="008253CB">
      <w:pPr>
        <w:widowControl/>
        <w:suppressAutoHyphens w:val="0"/>
        <w:overflowPunct/>
        <w:autoSpaceDE/>
        <w:autoSpaceDN/>
        <w:textAlignment w:val="auto"/>
      </w:pPr>
      <w:r w:rsidRPr="0084602F">
        <w:rPr>
          <w:b/>
          <w:u w:val="single"/>
        </w:rPr>
        <w:t>Communication to New Employees</w:t>
      </w:r>
      <w:r w:rsidR="00CF080D">
        <w:rPr>
          <w:b/>
          <w:u w:val="single"/>
        </w:rPr>
        <w:t xml:space="preserve"> </w:t>
      </w: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8253CB" w:rsidRDefault="008253CB" w:rsidP="008253CB">
      <w:pPr>
        <w:widowControl/>
        <w:suppressAutoHyphens w:val="0"/>
        <w:overflowPunct/>
        <w:autoSpaceDE/>
        <w:autoSpaceDN/>
        <w:textAlignment w:val="auto"/>
      </w:pPr>
    </w:p>
    <w:p w:rsidR="009F367D" w:rsidRPr="00F72652" w:rsidRDefault="009F367D" w:rsidP="008253CB">
      <w:pPr>
        <w:widowControl/>
        <w:suppressAutoHyphens w:val="0"/>
        <w:overflowPunct/>
        <w:autoSpaceDE/>
        <w:autoSpaceDN/>
        <w:textAlignment w:val="auto"/>
      </w:pPr>
      <w:r w:rsidRPr="00C92C9D">
        <w:rPr>
          <w:b/>
          <w:u w:val="single"/>
        </w:rPr>
        <w:t>Unauthorized Disclosure of Covered Information</w:t>
      </w:r>
      <w:r>
        <w:t xml:space="preserve">ASNTC’s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D8468E"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Pr>
          <w:rFonts w:eastAsia="Calibri" w:cs="Calibri"/>
          <w:i/>
          <w:sz w:val="24"/>
          <w:szCs w:val="24"/>
        </w:rPr>
        <w:lastRenderedPageBreak/>
        <w:t>A</w:t>
      </w:r>
      <w:r w:rsidR="0058302E" w:rsidRPr="00701B12">
        <w:rPr>
          <w:rFonts w:eastAsia="Calibri" w:cs="Calibri"/>
          <w:i/>
          <w:sz w:val="24"/>
          <w:szCs w:val="24"/>
        </w:rPr>
        <w:t>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r w:rsidRPr="00701B12">
        <w:rPr>
          <w:rFonts w:eastAsia="Calibri" w:cs="Calibri"/>
          <w:i/>
          <w:sz w:val="24"/>
          <w:szCs w:val="24"/>
        </w:rPr>
        <w:t>The only thing between a new student and success are the hours needed to complete the class.</w:t>
      </w: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p>
    <w:p w:rsidR="00CF080D" w:rsidRDefault="00CF080D"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D8468E" w:rsidRPr="005D240D" w:rsidRDefault="00D8468E"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sidRPr="005D240D">
        <w:rPr>
          <w:rFonts w:eastAsia="Calibri" w:cs="Calibri"/>
          <w:b/>
          <w:sz w:val="16"/>
          <w:szCs w:val="16"/>
          <w:u w:val="single"/>
        </w:rPr>
        <w:lastRenderedPageBreak/>
        <w:t>Cosmetology</w:t>
      </w:r>
      <w:r w:rsidR="00FA75B0" w:rsidRPr="005D240D">
        <w:rPr>
          <w:sz w:val="16"/>
          <w:szCs w:val="16"/>
        </w:rPr>
        <w:t xml:space="preserve">- </w:t>
      </w:r>
      <w:r w:rsidRPr="005D240D">
        <w:rPr>
          <w:rFonts w:eastAsia="Calibri" w:cs="Calibri"/>
          <w:b/>
          <w:sz w:val="16"/>
          <w:szCs w:val="16"/>
        </w:rPr>
        <w:t>1500 Clock Hours Required/45Weeks</w:t>
      </w:r>
      <w:r w:rsidR="00FA46A5" w:rsidRPr="005D240D">
        <w:rPr>
          <w:rFonts w:eastAsia="Calibri" w:cs="Calibri"/>
          <w:b/>
          <w:sz w:val="16"/>
          <w:szCs w:val="16"/>
        </w:rPr>
        <w:t xml:space="preserve"> </w:t>
      </w:r>
      <w:r w:rsidRPr="005D240D">
        <w:rPr>
          <w:rFonts w:eastAsia="Calibri" w:cs="Calibri"/>
          <w:sz w:val="16"/>
          <w:szCs w:val="16"/>
        </w:rPr>
        <w:t xml:space="preserve">Students studying and practicing techniques in Cosmetology will include, haircutting, creative hair styling, coloring, modern nail technology, skin care, </w:t>
      </w:r>
      <w:r w:rsidR="003E2CE0" w:rsidRPr="005D240D">
        <w:rPr>
          <w:rFonts w:eastAsia="Calibri" w:cs="Calibri"/>
          <w:sz w:val="16"/>
          <w:szCs w:val="16"/>
        </w:rPr>
        <w:t>and chemistry</w:t>
      </w:r>
      <w:r w:rsidRPr="005D240D">
        <w:rPr>
          <w:rFonts w:eastAsia="Calibri" w:cs="Calibri"/>
          <w:sz w:val="16"/>
          <w:szCs w:val="16"/>
        </w:rPr>
        <w:t>,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program.</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FA46A5">
        <w:rPr>
          <w:rFonts w:eastAsia="Calibri" w:cs="Calibri"/>
          <w:sz w:val="16"/>
          <w:szCs w:val="16"/>
          <w:u w:val="single"/>
        </w:rPr>
        <w:t>Curriculum</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u w:val="single"/>
        </w:rPr>
        <w:t>Clock Hours</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Shampooing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57.5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Scalp, Conditioners &amp; Hair Treatments</w:t>
      </w:r>
      <w:r w:rsidRPr="00FA46A5">
        <w:rPr>
          <w:rFonts w:eastAsia="Calibri" w:cs="Calibri"/>
          <w:sz w:val="16"/>
          <w:szCs w:val="16"/>
        </w:rPr>
        <w:tab/>
      </w:r>
      <w:r w:rsid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t>22.5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Manicure</w:t>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26.5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Shaping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Styling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415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Permanent Waving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140</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Chemical Relaxing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22.5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Coloring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182.5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Skin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87.5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Brow and Lash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16</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Science &amp; Related Services</w:t>
      </w:r>
      <w:r w:rsidRPr="00FA46A5">
        <w:rPr>
          <w:rFonts w:eastAsia="Calibri" w:cs="Calibri"/>
          <w:sz w:val="16"/>
          <w:szCs w:val="16"/>
        </w:rPr>
        <w:tab/>
      </w:r>
      <w:r w:rsidR="00D81801"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107.5</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rPr>
        <w:t>Unassigned</w:t>
      </w:r>
      <w:r w:rsidRPr="00FA46A5">
        <w:rPr>
          <w:rFonts w:eastAsia="Calibri" w:cs="Calibri"/>
          <w:sz w:val="16"/>
          <w:szCs w:val="16"/>
        </w:rPr>
        <w:tab/>
      </w:r>
      <w:r w:rsidRPr="00FA46A5">
        <w:rPr>
          <w:rFonts w:eastAsia="Calibri" w:cs="Calibri"/>
          <w:sz w:val="16"/>
          <w:szCs w:val="16"/>
        </w:rPr>
        <w:tab/>
      </w:r>
      <w:r w:rsidR="00701B12" w:rsidRPr="00FA46A5">
        <w:rPr>
          <w:rFonts w:eastAsia="Calibri" w:cs="Calibri"/>
          <w:sz w:val="16"/>
          <w:szCs w:val="16"/>
        </w:rPr>
        <w:t xml:space="preserve">    </w:t>
      </w:r>
      <w:r w:rsidR="00701B12" w:rsidRPr="00FA46A5">
        <w:rPr>
          <w:rFonts w:eastAsia="Calibri" w:cs="Calibri"/>
          <w:sz w:val="16"/>
          <w:szCs w:val="16"/>
        </w:rPr>
        <w:tab/>
      </w:r>
      <w:r w:rsidR="00D81801" w:rsidRPr="00FA46A5">
        <w:rPr>
          <w:rFonts w:eastAsia="Calibri" w:cs="Calibri"/>
          <w:sz w:val="16"/>
          <w:szCs w:val="16"/>
        </w:rPr>
        <w:tab/>
      </w:r>
      <w:r w:rsidR="00D81801" w:rsidRPr="00FA46A5">
        <w:rPr>
          <w:rFonts w:eastAsia="Calibri" w:cs="Calibri"/>
          <w:sz w:val="16"/>
          <w:szCs w:val="16"/>
        </w:rPr>
        <w:tab/>
      </w:r>
      <w:r w:rsidR="00A864E3" w:rsidRPr="00FA46A5">
        <w:rPr>
          <w:rFonts w:eastAsia="Calibri" w:cs="Calibri"/>
          <w:sz w:val="16"/>
          <w:szCs w:val="16"/>
        </w:rPr>
        <w:t xml:space="preserve">   </w:t>
      </w:r>
      <w:r w:rsidR="00FA46A5">
        <w:rPr>
          <w:rFonts w:eastAsia="Calibri" w:cs="Calibri"/>
          <w:sz w:val="16"/>
          <w:szCs w:val="16"/>
        </w:rPr>
        <w:tab/>
        <w:t xml:space="preserve">    </w:t>
      </w:r>
      <w:r w:rsidR="00A864E3" w:rsidRPr="00FA46A5">
        <w:rPr>
          <w:rFonts w:eastAsia="Calibri" w:cs="Calibri"/>
          <w:sz w:val="16"/>
          <w:szCs w:val="16"/>
        </w:rPr>
        <w:t xml:space="preserve">     </w:t>
      </w:r>
      <w:r w:rsidRPr="00FA46A5">
        <w:rPr>
          <w:rFonts w:eastAsia="Calibri" w:cs="Calibri"/>
          <w:sz w:val="16"/>
          <w:szCs w:val="16"/>
          <w:u w:val="single"/>
        </w:rPr>
        <w:t>347.5</w:t>
      </w:r>
    </w:p>
    <w:p w:rsidR="00690E7F"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FA46A5">
        <w:rPr>
          <w:rFonts w:eastAsia="Calibri" w:cs="Calibri"/>
          <w:sz w:val="16"/>
          <w:szCs w:val="16"/>
        </w:rPr>
        <w:tab/>
      </w:r>
      <w:r w:rsidR="00A864E3" w:rsidRPr="00FA46A5">
        <w:rPr>
          <w:rFonts w:eastAsia="Calibri" w:cs="Calibri"/>
          <w:sz w:val="16"/>
          <w:szCs w:val="16"/>
        </w:rPr>
        <w:t xml:space="preserve">    </w:t>
      </w:r>
      <w:r w:rsidR="00A864E3"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b/>
          <w:sz w:val="16"/>
          <w:szCs w:val="16"/>
        </w:rPr>
        <w:t xml:space="preserve">           1500 Clock Hours</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u w:val="single"/>
        </w:rPr>
        <w:t>Cost</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Enrollment Fees</w:t>
      </w:r>
      <w:r w:rsidRPr="00FA46A5">
        <w:rPr>
          <w:sz w:val="16"/>
          <w:szCs w:val="16"/>
        </w:rPr>
        <w:tab/>
      </w:r>
      <w:r w:rsidRPr="00FA46A5">
        <w:rPr>
          <w:sz w:val="16"/>
          <w:szCs w:val="16"/>
        </w:rPr>
        <w:tab/>
      </w:r>
      <w:r w:rsidRPr="00FA46A5">
        <w:rPr>
          <w:sz w:val="16"/>
          <w:szCs w:val="16"/>
        </w:rPr>
        <w:tab/>
      </w:r>
      <w:r w:rsidR="00E81D1C" w:rsidRPr="00FA46A5">
        <w:rPr>
          <w:sz w:val="16"/>
          <w:szCs w:val="16"/>
        </w:rPr>
        <w:tab/>
      </w:r>
      <w:r w:rsidR="00E81D1C" w:rsidRPr="00FA46A5">
        <w:rPr>
          <w:sz w:val="16"/>
          <w:szCs w:val="16"/>
        </w:rPr>
        <w:tab/>
      </w:r>
      <w:r w:rsidRPr="00FA46A5">
        <w:rPr>
          <w:sz w:val="16"/>
          <w:szCs w:val="16"/>
        </w:rPr>
        <w:tab/>
        <w:t>$130.00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Graduation Fees</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t>$92.00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State Board Testing Fees</w:t>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Pr="00FA46A5">
        <w:rPr>
          <w:sz w:val="16"/>
          <w:szCs w:val="16"/>
        </w:rPr>
        <w:tab/>
        <w:t>$195.00</w:t>
      </w:r>
      <w:r w:rsidRPr="00FA46A5">
        <w:rPr>
          <w:sz w:val="16"/>
          <w:szCs w:val="16"/>
        </w:rPr>
        <w:tab/>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 xml:space="preserve">Books </w:t>
      </w:r>
      <w:r w:rsidR="00E81D1C" w:rsidRPr="00FA46A5">
        <w:rPr>
          <w:rFonts w:eastAsia="Calibri" w:cs="Calibri"/>
          <w:sz w:val="16"/>
          <w:szCs w:val="16"/>
        </w:rPr>
        <w:t>(ISBN#</w:t>
      </w:r>
      <w:r w:rsidR="00E81D1C" w:rsidRPr="00FA46A5">
        <w:rPr>
          <w:rStyle w:val="apple-converted-space"/>
          <w:rFonts w:ascii="Arial" w:hAnsi="Arial" w:cs="Arial"/>
          <w:b/>
          <w:bCs/>
          <w:color w:val="666666"/>
          <w:sz w:val="16"/>
          <w:szCs w:val="16"/>
        </w:rPr>
        <w:t> </w:t>
      </w:r>
      <w:r w:rsidR="00E81D1C" w:rsidRPr="00FA46A5">
        <w:rPr>
          <w:rFonts w:ascii="Arial" w:hAnsi="Arial" w:cs="Arial"/>
          <w:b/>
          <w:bCs/>
          <w:color w:val="666666"/>
          <w:sz w:val="16"/>
          <w:szCs w:val="16"/>
        </w:rPr>
        <w:t>9781285769417</w:t>
      </w:r>
      <w:r w:rsidR="00605303" w:rsidRPr="00FA46A5">
        <w:rPr>
          <w:rFonts w:ascii="Arial" w:hAnsi="Arial" w:cs="Arial"/>
          <w:b/>
          <w:bCs/>
          <w:color w:val="666666"/>
          <w:sz w:val="16"/>
          <w:szCs w:val="16"/>
        </w:rPr>
        <w:t>&amp;</w:t>
      </w:r>
      <w:r w:rsidR="00605303" w:rsidRPr="00FA46A5">
        <w:rPr>
          <w:rFonts w:ascii="Arial" w:hAnsi="Arial" w:cs="Arial"/>
          <w:color w:val="3F3F3F"/>
          <w:sz w:val="16"/>
          <w:szCs w:val="16"/>
          <w:shd w:val="clear" w:color="auto" w:fill="FFFFFF"/>
        </w:rPr>
        <w:t>978-1-285-76945-5)</w:t>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Pr="00FA46A5">
        <w:rPr>
          <w:rFonts w:eastAsia="Calibri" w:cs="Calibri"/>
          <w:sz w:val="16"/>
          <w:szCs w:val="16"/>
        </w:rPr>
        <w:t>$</w:t>
      </w:r>
      <w:r w:rsidR="00BD2AC4" w:rsidRPr="00FA46A5">
        <w:rPr>
          <w:rFonts w:eastAsia="Calibri" w:cs="Calibri"/>
          <w:sz w:val="16"/>
          <w:szCs w:val="16"/>
        </w:rPr>
        <w:t>2</w:t>
      </w:r>
      <w:r w:rsidRPr="00FA46A5">
        <w:rPr>
          <w:rFonts w:eastAsia="Calibri" w:cs="Calibri"/>
          <w:sz w:val="16"/>
          <w:szCs w:val="16"/>
        </w:rPr>
        <w:t>35.00</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Kit</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D8468E" w:rsidRPr="00FA46A5">
        <w:rPr>
          <w:rFonts w:eastAsia="Calibri" w:cs="Calibri"/>
          <w:sz w:val="16"/>
          <w:szCs w:val="16"/>
        </w:rPr>
        <w:t>$1</w:t>
      </w:r>
      <w:r w:rsidR="00145ACB" w:rsidRPr="00FA46A5">
        <w:rPr>
          <w:rFonts w:eastAsia="Calibri" w:cs="Calibri"/>
          <w:sz w:val="16"/>
          <w:szCs w:val="16"/>
        </w:rPr>
        <w:t>9</w:t>
      </w:r>
      <w:r w:rsidRPr="00FA46A5">
        <w:rPr>
          <w:rFonts w:eastAsia="Calibri" w:cs="Calibri"/>
          <w:sz w:val="16"/>
          <w:szCs w:val="16"/>
        </w:rPr>
        <w:t>4</w:t>
      </w:r>
      <w:r w:rsidR="00D8468E" w:rsidRPr="00FA46A5">
        <w:rPr>
          <w:rFonts w:eastAsia="Calibri" w:cs="Calibri"/>
          <w:sz w:val="16"/>
          <w:szCs w:val="16"/>
        </w:rPr>
        <w:t>8.00</w:t>
      </w:r>
    </w:p>
    <w:p w:rsidR="00FA75B0" w:rsidRPr="00FA46A5"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Alabama Sales Tax</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00701B12" w:rsidRPr="00FA46A5">
        <w:rPr>
          <w:sz w:val="16"/>
          <w:szCs w:val="16"/>
        </w:rPr>
        <w:t>$</w:t>
      </w:r>
      <w:r w:rsidRPr="00FA46A5">
        <w:rPr>
          <w:sz w:val="16"/>
          <w:szCs w:val="16"/>
        </w:rPr>
        <w:t>196.47</w:t>
      </w:r>
    </w:p>
    <w:p w:rsidR="001D18F6"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Tuition</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145ACB" w:rsidRPr="00FA46A5">
        <w:rPr>
          <w:rFonts w:eastAsia="Calibri" w:cs="Calibri"/>
          <w:sz w:val="16"/>
          <w:szCs w:val="16"/>
          <w:u w:val="single"/>
        </w:rPr>
        <w:t>$17</w:t>
      </w:r>
      <w:r w:rsidRPr="00FA46A5">
        <w:rPr>
          <w:rFonts w:eastAsia="Calibri" w:cs="Calibri"/>
          <w:sz w:val="16"/>
          <w:szCs w:val="16"/>
          <w:u w:val="single"/>
        </w:rPr>
        <w:t>,000.00</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D2AC4" w:rsidRPr="00FA46A5">
        <w:rPr>
          <w:rFonts w:eastAsia="Calibri" w:cs="Calibri"/>
          <w:b/>
          <w:sz w:val="16"/>
          <w:szCs w:val="16"/>
        </w:rPr>
        <w:t xml:space="preserve">                                </w:t>
      </w:r>
      <w:r w:rsidR="00FA46A5">
        <w:rPr>
          <w:rFonts w:eastAsia="Calibri" w:cs="Calibri"/>
          <w:b/>
          <w:sz w:val="16"/>
          <w:szCs w:val="16"/>
        </w:rPr>
        <w:tab/>
        <w:t xml:space="preserve">          </w:t>
      </w:r>
      <w:r w:rsidR="00BD2AC4" w:rsidRPr="00FA46A5">
        <w:rPr>
          <w:rFonts w:eastAsia="Calibri" w:cs="Calibri"/>
          <w:b/>
          <w:sz w:val="16"/>
          <w:szCs w:val="16"/>
        </w:rPr>
        <w:t xml:space="preserve">         </w:t>
      </w:r>
      <w:r w:rsidRPr="00FA46A5">
        <w:rPr>
          <w:rFonts w:eastAsia="Calibri" w:cs="Calibri"/>
          <w:b/>
          <w:sz w:val="16"/>
          <w:szCs w:val="16"/>
        </w:rPr>
        <w:t>$</w:t>
      </w:r>
      <w:r w:rsidR="00145ACB" w:rsidRPr="00FA46A5">
        <w:rPr>
          <w:rFonts w:eastAsia="Calibri" w:cs="Calibri"/>
          <w:b/>
          <w:sz w:val="16"/>
          <w:szCs w:val="16"/>
        </w:rPr>
        <w:t>19</w:t>
      </w:r>
      <w:r w:rsidR="00BD2AC4" w:rsidRPr="00FA46A5">
        <w:rPr>
          <w:rFonts w:eastAsia="Calibri" w:cs="Calibri"/>
          <w:b/>
          <w:sz w:val="16"/>
          <w:szCs w:val="16"/>
        </w:rPr>
        <w:t>,</w:t>
      </w:r>
      <w:r w:rsidR="00FA75B0" w:rsidRPr="00FA46A5">
        <w:rPr>
          <w:rFonts w:eastAsia="Calibri" w:cs="Calibri"/>
          <w:b/>
          <w:sz w:val="16"/>
          <w:szCs w:val="16"/>
        </w:rPr>
        <w:t>796.47</w:t>
      </w:r>
    </w:p>
    <w:p w:rsidR="0092380F" w:rsidRPr="00FA46A5"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b/>
          <w:sz w:val="16"/>
          <w:szCs w:val="16"/>
        </w:rPr>
        <w:t>Other Cost that may be incurred:</w:t>
      </w:r>
      <w:r w:rsidRPr="00FA46A5">
        <w:rPr>
          <w:rFonts w:eastAsia="Calibri" w:cs="Calibri"/>
          <w:b/>
          <w:sz w:val="16"/>
          <w:szCs w:val="16"/>
        </w:rPr>
        <w:tab/>
      </w:r>
      <w:r w:rsidRPr="00FA46A5">
        <w:rPr>
          <w:rFonts w:eastAsia="Calibri" w:cs="Calibri"/>
          <w:b/>
          <w:sz w:val="16"/>
          <w:szCs w:val="16"/>
        </w:rPr>
        <w:tab/>
      </w:r>
      <w:r w:rsidRPr="00FA46A5">
        <w:rPr>
          <w:rFonts w:eastAsia="Calibri" w:cs="Calibri"/>
          <w:b/>
          <w:sz w:val="16"/>
          <w:szCs w:val="16"/>
        </w:rPr>
        <w:tab/>
      </w:r>
      <w:r w:rsidRPr="00FA46A5">
        <w:rPr>
          <w:rFonts w:eastAsia="Calibri" w:cs="Calibri"/>
          <w:sz w:val="16"/>
          <w:szCs w:val="16"/>
        </w:rPr>
        <w:t>$</w:t>
      </w:r>
      <w:r w:rsidR="00701B12" w:rsidRPr="00FA46A5">
        <w:rPr>
          <w:rFonts w:eastAsia="Calibri" w:cs="Calibri"/>
          <w:sz w:val="16"/>
          <w:szCs w:val="16"/>
        </w:rPr>
        <w:t xml:space="preserve">10.00 Transcript </w:t>
      </w:r>
      <w:r w:rsidRPr="00FA46A5">
        <w:rPr>
          <w:rFonts w:eastAsia="Calibri" w:cs="Calibri"/>
          <w:sz w:val="16"/>
          <w:szCs w:val="16"/>
        </w:rPr>
        <w:t>fee</w:t>
      </w:r>
      <w:r w:rsidR="00701B12" w:rsidRPr="00FA46A5">
        <w:rPr>
          <w:rFonts w:eastAsia="Calibri" w:cs="Calibri"/>
          <w:sz w:val="16"/>
          <w:szCs w:val="16"/>
        </w:rPr>
        <w:t xml:space="preserve"> </w:t>
      </w:r>
      <w:r w:rsidRPr="00FA46A5">
        <w:rPr>
          <w:rFonts w:eastAsia="Calibri" w:cs="Calibri"/>
          <w:sz w:val="16"/>
          <w:szCs w:val="16"/>
        </w:rPr>
        <w:t>for additional copies</w:t>
      </w:r>
    </w:p>
    <w:p w:rsidR="00701B12" w:rsidRPr="00FA46A5" w:rsidRDefault="00FA46A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Withdrawal</w:t>
      </w:r>
      <w:r w:rsidR="009B5F96" w:rsidRPr="00FA46A5">
        <w:rPr>
          <w:rFonts w:eastAsia="Calibri" w:cs="Calibri"/>
          <w:sz w:val="16"/>
          <w:szCs w:val="16"/>
        </w:rPr>
        <w:t xml:space="preserve"> Fee</w:t>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t>$150.00 as stated on contract</w:t>
      </w:r>
      <w:r w:rsidR="009B5F96" w:rsidRPr="00FA46A5">
        <w:rPr>
          <w:rFonts w:eastAsia="Calibri" w:cs="Calibri"/>
          <w:sz w:val="16"/>
          <w:szCs w:val="16"/>
        </w:rPr>
        <w:tab/>
      </w:r>
      <w:r w:rsidR="001D18F6" w:rsidRPr="00FA46A5">
        <w:rPr>
          <w:rFonts w:eastAsia="Calibri" w:cs="Calibri"/>
          <w:sz w:val="16"/>
          <w:szCs w:val="16"/>
        </w:rPr>
        <w:t xml:space="preserve"> </w:t>
      </w: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Registration fee for Transfer Students</w:t>
      </w:r>
      <w:r w:rsidR="00701B12" w:rsidRPr="00FA46A5">
        <w:rPr>
          <w:rFonts w:eastAsia="Calibri" w:cs="Calibri"/>
          <w:sz w:val="16"/>
          <w:szCs w:val="16"/>
        </w:rPr>
        <w:tab/>
      </w:r>
      <w:r w:rsidR="00701B12" w:rsidRPr="00FA46A5">
        <w:rPr>
          <w:rFonts w:eastAsia="Calibri" w:cs="Calibri"/>
          <w:sz w:val="16"/>
          <w:szCs w:val="16"/>
        </w:rPr>
        <w:tab/>
      </w:r>
      <w:r w:rsidR="00701B12" w:rsidRPr="00FA46A5">
        <w:rPr>
          <w:rFonts w:eastAsia="Calibri" w:cs="Calibri"/>
          <w:sz w:val="16"/>
          <w:szCs w:val="16"/>
        </w:rPr>
        <w:tab/>
        <w:t>$175.00 Transfer Students</w:t>
      </w:r>
      <w:r w:rsidR="00701B12" w:rsidRPr="00FA46A5">
        <w:rPr>
          <w:rFonts w:eastAsia="Calibri" w:cs="Calibri"/>
          <w:sz w:val="16"/>
          <w:szCs w:val="16"/>
        </w:rPr>
        <w:tab/>
      </w:r>
    </w:p>
    <w:p w:rsidR="00701B12"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$175.00RegistrationFee</w:t>
      </w:r>
      <w:r w:rsidR="00305195" w:rsidRPr="00FA46A5">
        <w:rPr>
          <w:rFonts w:eastAsia="Calibri" w:cs="Calibri"/>
          <w:sz w:val="16"/>
          <w:szCs w:val="16"/>
        </w:rPr>
        <w:t>/</w:t>
      </w:r>
      <w:r w:rsidR="001D18F6" w:rsidRPr="00FA46A5">
        <w:rPr>
          <w:rFonts w:eastAsia="Calibri" w:cs="Calibri"/>
          <w:sz w:val="16"/>
          <w:szCs w:val="16"/>
        </w:rPr>
        <w:t>Re-</w:t>
      </w:r>
      <w:r w:rsidR="00BC7D5B" w:rsidRPr="00FA46A5">
        <w:rPr>
          <w:rFonts w:eastAsia="Calibri" w:cs="Calibri"/>
          <w:sz w:val="16"/>
          <w:szCs w:val="16"/>
        </w:rPr>
        <w:t>Entry</w:t>
      </w:r>
    </w:p>
    <w:p w:rsidR="001D18F6"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C7D5B" w:rsidRPr="00FA46A5">
        <w:rPr>
          <w:rFonts w:eastAsia="Calibri" w:cs="Calibri"/>
          <w:sz w:val="16"/>
          <w:szCs w:val="16"/>
        </w:rPr>
        <w:t>(</w:t>
      </w:r>
      <w:r w:rsidR="00305195" w:rsidRPr="00FA46A5">
        <w:rPr>
          <w:rFonts w:eastAsia="Calibri" w:cs="Calibri"/>
          <w:sz w:val="16"/>
          <w:szCs w:val="16"/>
        </w:rPr>
        <w:t>see policy pg 31)</w:t>
      </w:r>
    </w:p>
    <w:p w:rsidR="001D18F6" w:rsidRPr="00FA46A5"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FA46A5">
        <w:rPr>
          <w:rFonts w:eastAsia="Calibri" w:cs="Calibri"/>
          <w:b/>
          <w:sz w:val="16"/>
          <w:szCs w:val="16"/>
        </w:rPr>
        <w:t>PAYMENT</w:t>
      </w:r>
      <w:r w:rsidR="009B5F96" w:rsidRPr="00FA46A5">
        <w:rPr>
          <w:rFonts w:eastAsia="Calibri" w:cs="Calibri"/>
          <w:b/>
          <w:sz w:val="16"/>
          <w:szCs w:val="16"/>
        </w:rPr>
        <w:t>:  WE ACCEPT CHECKS &amp;</w:t>
      </w:r>
      <w:r w:rsidRPr="00FA46A5">
        <w:rPr>
          <w:rFonts w:eastAsia="Calibri" w:cs="Calibri"/>
          <w:b/>
          <w:sz w:val="16"/>
          <w:szCs w:val="16"/>
        </w:rPr>
        <w:t xml:space="preserve"> CREDIT CARDS </w:t>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FA46A5">
        <w:rPr>
          <w:rFonts w:eastAsia="Calibri" w:cs="Calibri"/>
          <w:b/>
          <w:sz w:val="16"/>
          <w:szCs w:val="16"/>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874EAE" w:rsidP="003E2CE0">
      <w:pPr>
        <w:pStyle w:val="Default"/>
        <w:jc w:val="center"/>
        <w:rPr>
          <w:sz w:val="16"/>
          <w:szCs w:val="16"/>
        </w:rPr>
      </w:pPr>
      <w:r w:rsidRPr="00FA46A5">
        <w:rPr>
          <w:sz w:val="16"/>
          <w:szCs w:val="16"/>
        </w:rPr>
        <w:t xml:space="preserve">No penalty or late fees for VA students if unable to meet financial obligation due to delayed disbursement by VA (PL 115-407 Sec. 103) </w:t>
      </w: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sidRPr="00B12F35">
        <w:rPr>
          <w:rFonts w:eastAsia="Calibri" w:cs="Calibri"/>
          <w:b/>
          <w:sz w:val="16"/>
          <w:szCs w:val="16"/>
          <w:u w:val="single"/>
        </w:rPr>
        <w:lastRenderedPageBreak/>
        <w:t>Manicuring</w:t>
      </w:r>
      <w:r w:rsidRPr="00B12F35">
        <w:rPr>
          <w:sz w:val="16"/>
          <w:szCs w:val="16"/>
        </w:rPr>
        <w:t xml:space="preserve">- </w:t>
      </w:r>
      <w:r w:rsidRPr="00B12F35">
        <w:rPr>
          <w:rFonts w:eastAsia="Calibri" w:cs="Calibri"/>
          <w:b/>
          <w:sz w:val="16"/>
          <w:szCs w:val="16"/>
        </w:rPr>
        <w:t xml:space="preserve">750 Clock Hours Required/23 Weeks </w:t>
      </w:r>
      <w:r w:rsidRPr="00B12F35">
        <w:rPr>
          <w:rFonts w:eastAsia="Calibri" w:cs="Calibri"/>
          <w:sz w:val="16"/>
          <w:szCs w:val="16"/>
        </w:rPr>
        <w:t>Students studying and practicing techniques in Manicuring will include cutting, shaping and polishing the natural nails of the hands and feet. Modern nail technology, skin care, and chemistry, Gel &amp; Acrylic applications,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manicuring, pedicuring,  nail technology and skin &amp; nail care. Opportunities for learning through practical skill exercises, group processes, lectures, and discussions, and hands-on techniques practice form the core of this unique program.</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B12F35">
        <w:rPr>
          <w:rFonts w:eastAsia="Calibri" w:cs="Calibri"/>
          <w:sz w:val="16"/>
          <w:szCs w:val="16"/>
          <w:u w:val="single"/>
        </w:rPr>
        <w:t>Curriculum</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Clock Hours</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Bacteria &amp; Other Infections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Safety in the Salon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40</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Sanitation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and Nail Disorders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64</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Skin and Skin Disorders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Client Consultation</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Manicure</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Pedicure</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t>40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Tips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44</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Wraps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Acrylic Nails</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p>
    <w:p w:rsidR="005D240D" w:rsidRPr="00B12F35" w:rsidRDefault="005D240D" w:rsidP="005D240D">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B12F35">
        <w:rPr>
          <w:rFonts w:eastAsia="Calibri" w:cs="Calibri"/>
          <w:sz w:val="16"/>
          <w:szCs w:val="16"/>
        </w:rPr>
        <w:t>Nail Art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t>44</w:t>
      </w:r>
    </w:p>
    <w:p w:rsidR="005D240D"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Salon Management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r w:rsidRPr="00B12F35">
        <w:rPr>
          <w:rFonts w:eastAsia="Calibri" w:cs="Calibri"/>
          <w:sz w:val="16"/>
          <w:szCs w:val="16"/>
        </w:rPr>
        <w:tab/>
      </w:r>
      <w:r w:rsidRPr="00B12F35">
        <w:rPr>
          <w:rFonts w:eastAsia="Calibri" w:cs="Calibri"/>
          <w:sz w:val="16"/>
          <w:szCs w:val="16"/>
        </w:rPr>
        <w:tab/>
      </w:r>
    </w:p>
    <w:p w:rsidR="005D240D"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Marketing &amp; Services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p>
    <w:p w:rsidR="003E2CE0"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Unassigned</w:t>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Pr="00B12F35">
        <w:rPr>
          <w:rFonts w:eastAsia="Calibri" w:cs="Calibri"/>
          <w:sz w:val="16"/>
          <w:szCs w:val="16"/>
        </w:rPr>
        <w:t xml:space="preserve">          </w:t>
      </w:r>
      <w:r w:rsidRPr="00B12F35">
        <w:rPr>
          <w:rFonts w:eastAsia="Calibri" w:cs="Calibri"/>
          <w:sz w:val="16"/>
          <w:szCs w:val="16"/>
          <w:u w:val="single"/>
        </w:rPr>
        <w:t>8</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005D240D" w:rsidRPr="00B12F35">
        <w:rPr>
          <w:rFonts w:eastAsia="Calibri" w:cs="Calibri"/>
          <w:b/>
          <w:sz w:val="16"/>
          <w:szCs w:val="16"/>
        </w:rPr>
        <w:t xml:space="preserve">    750</w:t>
      </w:r>
      <w:r w:rsidRPr="00B12F35">
        <w:rPr>
          <w:rFonts w:eastAsia="Calibri" w:cs="Calibri"/>
          <w:b/>
          <w:sz w:val="16"/>
          <w:szCs w:val="16"/>
        </w:rPr>
        <w:t xml:space="preserve"> Clock Hours</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rFonts w:eastAsia="Calibri" w:cs="Calibri"/>
          <w:sz w:val="16"/>
          <w:szCs w:val="16"/>
          <w:u w:val="single"/>
        </w:rPr>
        <w:t>Cost</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Enrollment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$130.00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Graduation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$92.00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State Board Testing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$195.00</w:t>
      </w:r>
      <w:r w:rsidRPr="00B12F35">
        <w:rPr>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Books (ISBN#</w:t>
      </w:r>
      <w:r w:rsidRPr="00B12F35">
        <w:rPr>
          <w:rStyle w:val="apple-converted-space"/>
          <w:rFonts w:ascii="Arial" w:hAnsi="Arial" w:cs="Arial"/>
          <w:b/>
          <w:bCs/>
          <w:color w:val="666666"/>
          <w:sz w:val="16"/>
          <w:szCs w:val="16"/>
        </w:rPr>
        <w:t> </w:t>
      </w:r>
      <w:r w:rsidRPr="00B12F35">
        <w:rPr>
          <w:rFonts w:ascii="Arial" w:hAnsi="Arial" w:cs="Arial"/>
          <w:b/>
          <w:bCs/>
          <w:color w:val="666666"/>
          <w:sz w:val="16"/>
          <w:szCs w:val="16"/>
        </w:rPr>
        <w:t>9781285769417&amp;</w:t>
      </w:r>
      <w:r w:rsidRPr="00B12F35">
        <w:rPr>
          <w:rFonts w:ascii="Arial" w:hAnsi="Arial" w:cs="Arial"/>
          <w:color w:val="3F3F3F"/>
          <w:sz w:val="16"/>
          <w:szCs w:val="16"/>
          <w:shd w:val="clear" w:color="auto" w:fill="FFFFFF"/>
        </w:rPr>
        <w:t>978-1-285-76945-5)</w:t>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Pr="00B12F35">
        <w:rPr>
          <w:rFonts w:eastAsia="Calibri" w:cs="Calibri"/>
          <w:sz w:val="16"/>
          <w:szCs w:val="16"/>
        </w:rPr>
        <w:t>$235.00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Kit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005D240D" w:rsidRPr="00B12F35">
        <w:rPr>
          <w:rFonts w:eastAsia="Calibri" w:cs="Calibri"/>
          <w:sz w:val="16"/>
          <w:szCs w:val="16"/>
        </w:rPr>
        <w:t>$325.00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Alabama Sales Tax</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w:t>
      </w:r>
      <w:r w:rsidR="005D240D" w:rsidRPr="00B12F35">
        <w:rPr>
          <w:sz w:val="16"/>
          <w:szCs w:val="16"/>
        </w:rPr>
        <w:t>50.40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Tuition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$7,</w:t>
      </w:r>
      <w:r w:rsidR="005D240D" w:rsidRPr="00B12F35">
        <w:rPr>
          <w:rFonts w:eastAsia="Calibri" w:cs="Calibri"/>
          <w:sz w:val="16"/>
          <w:szCs w:val="16"/>
          <w:u w:val="single"/>
        </w:rPr>
        <w:t>5</w:t>
      </w:r>
      <w:r w:rsidRPr="00B12F35">
        <w:rPr>
          <w:rFonts w:eastAsia="Calibri" w:cs="Calibri"/>
          <w:sz w:val="16"/>
          <w:szCs w:val="16"/>
          <w:u w:val="single"/>
        </w:rPr>
        <w:t>00.00</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Pr="00B12F35">
        <w:rPr>
          <w:rFonts w:eastAsia="Calibri" w:cs="Calibri"/>
          <w:b/>
          <w:sz w:val="16"/>
          <w:szCs w:val="16"/>
        </w:rPr>
        <w:tab/>
        <w:t xml:space="preserve">              </w:t>
      </w:r>
      <w:r w:rsidR="005D240D" w:rsidRPr="00B12F35">
        <w:rPr>
          <w:rFonts w:eastAsia="Calibri" w:cs="Calibri"/>
          <w:b/>
          <w:sz w:val="16"/>
          <w:szCs w:val="16"/>
        </w:rPr>
        <w:tab/>
        <w:t xml:space="preserve">              </w:t>
      </w:r>
      <w:r w:rsidRPr="00B12F35">
        <w:rPr>
          <w:rFonts w:eastAsia="Calibri" w:cs="Calibri"/>
          <w:b/>
          <w:sz w:val="16"/>
          <w:szCs w:val="16"/>
        </w:rPr>
        <w:t xml:space="preserve">     $</w:t>
      </w:r>
      <w:r w:rsidR="005D240D" w:rsidRPr="00B12F35">
        <w:rPr>
          <w:rFonts w:eastAsia="Calibri" w:cs="Calibri"/>
          <w:b/>
          <w:sz w:val="16"/>
          <w:szCs w:val="16"/>
        </w:rPr>
        <w:t>8,527.40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b/>
          <w:sz w:val="16"/>
          <w:szCs w:val="16"/>
        </w:rPr>
        <w:t>Other Cost that may be incurred:</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sz w:val="16"/>
          <w:szCs w:val="16"/>
        </w:rPr>
        <w:t>$10.00 Transcript fee for additional copies</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Withdrawal Fee</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$150.00 as stated on contract</w:t>
      </w:r>
      <w:r w:rsidRPr="00B12F35">
        <w:rPr>
          <w:rFonts w:eastAsia="Calibri" w:cs="Calibri"/>
          <w:sz w:val="16"/>
          <w:szCs w:val="16"/>
        </w:rPr>
        <w:tab/>
        <w:t xml:space="preserve"> </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Registration fee for Transfer Students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 Transfer Students</w:t>
      </w:r>
      <w:r w:rsidRPr="00B12F35">
        <w:rPr>
          <w:rFonts w:eastAsia="Calibri" w:cs="Calibri"/>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$175.00RegistrationFee/Re-Entry</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(see policy pg 31)</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B12F35">
        <w:rPr>
          <w:rFonts w:eastAsia="Calibri" w:cs="Calibri"/>
          <w:b/>
          <w:sz w:val="16"/>
          <w:szCs w:val="16"/>
        </w:rPr>
        <w:t xml:space="preserve">PAYMENT:  WE ACCEPT CHECKS &amp; CREDIT CARDS </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B12F35">
        <w:rPr>
          <w:rFonts w:eastAsia="Calibri" w:cs="Calibri"/>
          <w:b/>
          <w:sz w:val="16"/>
          <w:szCs w:val="16"/>
        </w:rPr>
        <w:t>Please Visit our Website to use our NETPRICE Calculator.</w:t>
      </w:r>
    </w:p>
    <w:p w:rsidR="003E2CE0" w:rsidRPr="00B12F35" w:rsidRDefault="003E2CE0" w:rsidP="003E2CE0">
      <w:pPr>
        <w:spacing w:after="200" w:line="276" w:lineRule="auto"/>
        <w:jc w:val="center"/>
        <w:rPr>
          <w:rFonts w:eastAsia="Calibri" w:cs="Calibri"/>
          <w:b/>
          <w:sz w:val="24"/>
          <w:szCs w:val="24"/>
        </w:rPr>
      </w:pPr>
    </w:p>
    <w:p w:rsidR="003E2CE0" w:rsidRDefault="003E2CE0" w:rsidP="003E2CE0">
      <w:pPr>
        <w:pStyle w:val="Default"/>
        <w:jc w:val="center"/>
        <w:rPr>
          <w:sz w:val="16"/>
          <w:szCs w:val="16"/>
        </w:rPr>
      </w:pPr>
      <w:r w:rsidRPr="00B12F35">
        <w:rPr>
          <w:sz w:val="16"/>
          <w:szCs w:val="16"/>
        </w:rPr>
        <w:t>No penalty or late fees for VA students if unable to meet financial obligation due to delayed disbursement by VA (PL 115-407 Sec. 103)</w:t>
      </w:r>
      <w:r w:rsidRPr="00FA46A5">
        <w:rPr>
          <w:sz w:val="16"/>
          <w:szCs w:val="16"/>
        </w:rPr>
        <w:t xml:space="preserve"> </w:t>
      </w:r>
    </w:p>
    <w:p w:rsidR="003E2CE0" w:rsidRPr="003E2CE0" w:rsidRDefault="003E2CE0" w:rsidP="003E2CE0">
      <w:pPr>
        <w:pStyle w:val="Default"/>
        <w:jc w:val="center"/>
        <w:rPr>
          <w:sz w:val="16"/>
          <w:szCs w:val="16"/>
        </w:rPr>
      </w:pPr>
    </w:p>
    <w:p w:rsidR="00701B12" w:rsidRDefault="00701B12" w:rsidP="00D8468E">
      <w:pPr>
        <w:spacing w:after="200" w:line="276" w:lineRule="auto"/>
        <w:jc w:val="center"/>
        <w:rPr>
          <w:rFonts w:eastAsia="Calibri" w:cs="Calibri"/>
          <w:b/>
          <w:sz w:val="24"/>
          <w:szCs w:val="24"/>
        </w:rPr>
      </w:pPr>
    </w:p>
    <w:p w:rsidR="007B30B8" w:rsidRDefault="007B30B8" w:rsidP="00D8468E">
      <w:pPr>
        <w:spacing w:after="200" w:line="276" w:lineRule="auto"/>
        <w:jc w:val="center"/>
        <w:rPr>
          <w:rFonts w:eastAsia="Calibri" w:cs="Calibri"/>
          <w:b/>
          <w:sz w:val="24"/>
          <w:szCs w:val="24"/>
        </w:rPr>
      </w:pPr>
    </w:p>
    <w:p w:rsidR="003526E8" w:rsidRPr="005D240D" w:rsidRDefault="005D240D" w:rsidP="006E627A">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lastRenderedPageBreak/>
        <w:t>C</w:t>
      </w:r>
      <w:r w:rsidR="003526E8" w:rsidRPr="005D240D">
        <w:rPr>
          <w:rFonts w:asciiTheme="minorHAnsi" w:eastAsiaTheme="minorHAnsi" w:hAnsiTheme="minorHAnsi"/>
          <w:b/>
          <w:kern w:val="0"/>
          <w:sz w:val="16"/>
          <w:szCs w:val="16"/>
          <w:lang w:bidi="en-US"/>
        </w:rPr>
        <w:t>osmetology Course Outline</w:t>
      </w:r>
      <w:r>
        <w:rPr>
          <w:rFonts w:asciiTheme="minorHAnsi" w:eastAsiaTheme="minorHAnsi" w:hAnsiTheme="minorHAnsi"/>
          <w:b/>
          <w:kern w:val="0"/>
          <w:sz w:val="16"/>
          <w:szCs w:val="16"/>
          <w:lang w:bidi="en-US"/>
        </w:rPr>
        <w:t xml:space="preserve"> </w:t>
      </w:r>
      <w:r w:rsidR="003526E8" w:rsidRPr="005D240D">
        <w:rPr>
          <w:rFonts w:asciiTheme="minorHAnsi" w:eastAsiaTheme="minorHAnsi" w:hAnsiTheme="minorHAnsi"/>
          <w:b/>
          <w:kern w:val="0"/>
          <w:sz w:val="16"/>
          <w:szCs w:val="16"/>
          <w:lang w:bidi="en-US"/>
        </w:rPr>
        <w:t xml:space="preserve">Description: </w:t>
      </w:r>
      <w:r w:rsidR="003526E8" w:rsidRPr="005D240D">
        <w:rPr>
          <w:rFonts w:asciiTheme="minorHAnsi" w:eastAsiaTheme="minorHAnsi" w:hAnsiTheme="minorHAnsi"/>
          <w:kern w:val="0"/>
          <w:sz w:val="16"/>
          <w:szCs w:val="16"/>
          <w:lang w:bidi="en-US"/>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Objectives: </w:t>
      </w:r>
      <w:r w:rsidRPr="005D240D">
        <w:rPr>
          <w:rFonts w:asciiTheme="minorHAnsi" w:eastAsiaTheme="minorHAnsi" w:hAnsiTheme="minorHAnsi"/>
          <w:kern w:val="0"/>
          <w:sz w:val="16"/>
          <w:szCs w:val="16"/>
          <w:lang w:bidi="en-US"/>
        </w:rPr>
        <w:t>Upon Completion of the course requirements, the determined graduate will be able to:</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Project a positive attitude and a sense of personal integrity and self-confidence</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Practice effective communication skills, visual pose, and proper grooming</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Respect the need to deliver worthy service for value received in an employer-employee relationship</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basic manipulative skills in the areas shampooing, shaping, styling, waving, relaxing, coloring, skin care, and related services.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the basic analytical skills to determine proper hair services and scalp and skin services for the client’s overall image and needs.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Format: </w:t>
      </w:r>
      <w:r w:rsidRPr="005D240D">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p>
    <w:p w:rsidR="003526E8" w:rsidRPr="005D240D" w:rsidRDefault="003526E8" w:rsidP="005D240D">
      <w:pPr>
        <w:tabs>
          <w:tab w:val="left" w:pos="720"/>
          <w:tab w:val="left" w:pos="2160"/>
          <w:tab w:val="left" w:pos="4122"/>
          <w:tab w:val="left" w:pos="4572"/>
          <w:tab w:val="left" w:pos="5382"/>
          <w:tab w:val="left" w:pos="6102"/>
          <w:tab w:val="left" w:pos="6462"/>
        </w:tabs>
        <w:overflowPunct/>
        <w:autoSpaceDE/>
        <w:autoSpaceDN/>
        <w:textAlignment w:val="auto"/>
        <w:rPr>
          <w:rFonts w:asciiTheme="minorHAnsi" w:eastAsiaTheme="minorHAnsi" w:hAnsiTheme="minorHAnsi"/>
          <w:kern w:val="0"/>
          <w:sz w:val="16"/>
          <w:szCs w:val="16"/>
          <w:lang w:bidi="en-US"/>
        </w:rPr>
      </w:pPr>
      <w:r w:rsidRPr="005D240D">
        <w:rPr>
          <w:rFonts w:ascii="Arial" w:eastAsia="Times New Roman" w:hAnsi="Arial" w:cs="Arial"/>
          <w:b/>
          <w:kern w:val="0"/>
          <w:sz w:val="16"/>
          <w:szCs w:val="16"/>
          <w:u w:val="single"/>
          <w:lang w:eastAsia="ar-SA"/>
        </w:rPr>
        <w:t>Grading</w:t>
      </w:r>
      <w:r w:rsidRPr="005D240D">
        <w:rPr>
          <w:rFonts w:asciiTheme="minorHAnsi" w:eastAsiaTheme="minorHAnsi" w:hAnsiTheme="minorHAnsi"/>
          <w:kern w:val="0"/>
          <w:sz w:val="16"/>
          <w:szCs w:val="16"/>
          <w:lang w:bidi="en-US"/>
        </w:rPr>
        <w:tab/>
        <w:t xml:space="preserve">90 -100%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A</w:t>
      </w:r>
      <w:r w:rsidRPr="005D240D">
        <w:rPr>
          <w:rFonts w:asciiTheme="minorHAnsi" w:eastAsiaTheme="minorHAnsi" w:hAnsiTheme="minorHAnsi"/>
          <w:kern w:val="0"/>
          <w:sz w:val="16"/>
          <w:szCs w:val="16"/>
          <w:lang w:bidi="en-US"/>
        </w:rPr>
        <w:tab/>
        <w:t>Excellent-Passing</w:t>
      </w:r>
      <w:r w:rsidRPr="005D240D">
        <w:rPr>
          <w:rFonts w:asciiTheme="minorHAnsi" w:eastAsiaTheme="minorHAnsi" w:hAnsiTheme="minorHAnsi"/>
          <w:kern w:val="0"/>
          <w:sz w:val="16"/>
          <w:szCs w:val="16"/>
          <w:lang w:bidi="en-US"/>
        </w:rPr>
        <w:tab/>
      </w:r>
    </w:p>
    <w:p w:rsidR="003526E8" w:rsidRPr="005D240D" w:rsidRDefault="003526E8" w:rsidP="003526E8">
      <w:pPr>
        <w:widowControl/>
        <w:tabs>
          <w:tab w:val="left" w:pos="720"/>
          <w:tab w:val="left" w:pos="2160"/>
          <w:tab w:val="left" w:pos="2520"/>
          <w:tab w:val="left" w:pos="4122"/>
          <w:tab w:val="left" w:pos="4572"/>
          <w:tab w:val="left" w:pos="5382"/>
          <w:tab w:val="left" w:pos="6102"/>
          <w:tab w:val="left" w:pos="6462"/>
        </w:tabs>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b/>
        <w:t xml:space="preserve">80% - 89%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B</w:t>
      </w:r>
      <w:r w:rsidRPr="005D240D">
        <w:rPr>
          <w:rFonts w:asciiTheme="minorHAnsi" w:eastAsiaTheme="minorHAnsi" w:hAnsiTheme="minorHAnsi"/>
          <w:kern w:val="0"/>
          <w:sz w:val="16"/>
          <w:szCs w:val="16"/>
          <w:lang w:bidi="en-US"/>
        </w:rPr>
        <w:tab/>
        <w:t>Above average-Passing</w:t>
      </w:r>
      <w:r w:rsidRPr="005D240D">
        <w:rPr>
          <w:rFonts w:asciiTheme="minorHAnsi" w:eastAsiaTheme="minorHAnsi" w:hAnsiTheme="minorHAnsi"/>
          <w:kern w:val="0"/>
          <w:sz w:val="16"/>
          <w:szCs w:val="16"/>
          <w:lang w:bidi="en-US"/>
        </w:rPr>
        <w:tab/>
      </w:r>
    </w:p>
    <w:p w:rsidR="003526E8" w:rsidRPr="005D240D" w:rsidRDefault="003526E8" w:rsidP="003526E8">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5D240D">
        <w:rPr>
          <w:rFonts w:ascii="Times New Roman" w:eastAsia="Times New Roman" w:hAnsi="Times New Roman" w:cs="Times New Roman"/>
          <w:kern w:val="0"/>
          <w:sz w:val="16"/>
          <w:szCs w:val="16"/>
          <w:lang w:eastAsia="ar-SA"/>
        </w:rPr>
        <w:tab/>
        <w:t>70%- 79%</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C</w:t>
      </w:r>
      <w:r w:rsidRPr="005D240D">
        <w:rPr>
          <w:rFonts w:ascii="Times New Roman" w:eastAsia="Times New Roman" w:hAnsi="Times New Roman" w:cs="Times New Roman"/>
          <w:kern w:val="0"/>
          <w:sz w:val="16"/>
          <w:szCs w:val="16"/>
          <w:lang w:eastAsia="ar-SA"/>
        </w:rPr>
        <w:tab/>
        <w:t>Average-Passing</w:t>
      </w:r>
      <w:r w:rsidRPr="005D240D">
        <w:rPr>
          <w:rFonts w:ascii="Times New Roman" w:eastAsia="Times New Roman" w:hAnsi="Times New Roman" w:cs="Times New Roman"/>
          <w:kern w:val="0"/>
          <w:sz w:val="16"/>
          <w:szCs w:val="16"/>
          <w:lang w:eastAsia="ar-SA"/>
        </w:rPr>
        <w:tab/>
      </w:r>
    </w:p>
    <w:p w:rsidR="003526E8" w:rsidRPr="005D240D" w:rsidRDefault="003526E8" w:rsidP="003526E8">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5D240D">
        <w:rPr>
          <w:rFonts w:ascii="Times New Roman" w:eastAsia="Times New Roman" w:hAnsi="Times New Roman" w:cs="Times New Roman"/>
          <w:kern w:val="0"/>
          <w:sz w:val="16"/>
          <w:szCs w:val="16"/>
          <w:lang w:eastAsia="ar-SA"/>
        </w:rPr>
        <w:tab/>
        <w:t>69% - Below</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Failing</w:t>
      </w:r>
    </w:p>
    <w:p w:rsidR="00564529" w:rsidRPr="005D240D" w:rsidRDefault="00564529" w:rsidP="00564529">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r w:rsidRPr="005D240D">
        <w:rPr>
          <w:rFonts w:asciiTheme="minorHAnsi" w:eastAsiaTheme="minorHAnsi" w:hAnsiTheme="minorHAnsi"/>
          <w:b/>
          <w:kern w:val="0"/>
          <w:sz w:val="16"/>
          <w:szCs w:val="16"/>
          <w:lang w:bidi="en-US"/>
        </w:rPr>
        <w:tab/>
      </w:r>
      <w:r w:rsidRPr="005D240D">
        <w:rPr>
          <w:rFonts w:asciiTheme="minorHAnsi" w:eastAsiaTheme="minorHAnsi" w:hAnsiTheme="minorHAnsi"/>
          <w:b/>
          <w:kern w:val="0"/>
          <w:sz w:val="16"/>
          <w:szCs w:val="16"/>
          <w:lang w:bidi="en-US"/>
        </w:rPr>
        <w:tab/>
      </w:r>
    </w:p>
    <w:p w:rsidR="003526E8" w:rsidRPr="005D240D" w:rsidRDefault="003526E8" w:rsidP="00564529">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Unit Contents and Hours Required by the State of Alabama </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u w:val="single"/>
          <w:lang w:bidi="en-US"/>
        </w:rPr>
      </w:pPr>
      <w:r w:rsidRPr="005D240D">
        <w:rPr>
          <w:rFonts w:asciiTheme="minorHAnsi" w:eastAsiaTheme="minorHAnsi" w:hAnsiTheme="minorHAnsi"/>
          <w:kern w:val="0"/>
          <w:sz w:val="16"/>
          <w:szCs w:val="16"/>
          <w:u w:val="single"/>
          <w:lang w:bidi="en-US"/>
        </w:rPr>
        <w:t>Curriculum</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Clock Hours</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Shampooing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t>5</w:t>
      </w:r>
      <w:r w:rsidRPr="005D240D">
        <w:rPr>
          <w:rFonts w:asciiTheme="minorHAnsi" w:eastAsiaTheme="minorHAnsi" w:hAnsiTheme="minorHAnsi"/>
          <w:kern w:val="0"/>
          <w:sz w:val="16"/>
          <w:szCs w:val="16"/>
          <w:lang w:bidi="en-US"/>
        </w:rPr>
        <w:t>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Scalp, Conditioners &amp; Hair Treatments</w:t>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Manicure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26.5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Shaping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Styling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415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Permanent Waving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140</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Chemical Relaxing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Coloring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182.5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Skin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87.5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Brow and Lash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16</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Science &amp; Related Services</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107.5</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Unassigned</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347.5</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Total Hours Received:</w:t>
      </w:r>
      <w:r w:rsidRPr="005D240D">
        <w:rPr>
          <w:rFonts w:asciiTheme="minorHAnsi" w:eastAsiaTheme="minorHAnsi" w:hAnsiTheme="minorHAnsi"/>
          <w:b/>
          <w:kern w:val="0"/>
          <w:sz w:val="16"/>
          <w:szCs w:val="16"/>
          <w:lang w:bidi="en-US"/>
        </w:rPr>
        <w:tab/>
      </w:r>
      <w:r w:rsidRPr="005D240D">
        <w:rPr>
          <w:rFonts w:asciiTheme="minorHAnsi" w:eastAsiaTheme="minorHAnsi" w:hAnsiTheme="minorHAnsi"/>
          <w:b/>
          <w:kern w:val="0"/>
          <w:sz w:val="16"/>
          <w:szCs w:val="16"/>
          <w:lang w:bidi="en-US"/>
        </w:rPr>
        <w:tab/>
      </w:r>
      <w:r w:rsidRPr="005D240D">
        <w:rPr>
          <w:rFonts w:asciiTheme="minorHAnsi" w:eastAsiaTheme="minorHAnsi" w:hAnsiTheme="minorHAnsi"/>
          <w:b/>
          <w:kern w:val="0"/>
          <w:sz w:val="16"/>
          <w:szCs w:val="16"/>
          <w:lang w:bidi="en-US"/>
        </w:rPr>
        <w:tab/>
      </w:r>
      <w:r w:rsidRPr="005D240D">
        <w:rPr>
          <w:rFonts w:asciiTheme="minorHAnsi" w:eastAsiaTheme="minorHAnsi" w:hAnsiTheme="minorHAnsi"/>
          <w:b/>
          <w:kern w:val="0"/>
          <w:sz w:val="16"/>
          <w:szCs w:val="16"/>
          <w:lang w:bidi="en-US"/>
        </w:rPr>
        <w:tab/>
        <w:t>1500*</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*Distance Education: </w:t>
      </w:r>
      <w:r w:rsidRPr="005D240D">
        <w:rPr>
          <w:rFonts w:asciiTheme="minorHAnsi" w:eastAsiaTheme="minorHAnsi" w:hAnsiTheme="minorHAnsi"/>
          <w:kern w:val="0"/>
          <w:sz w:val="16"/>
          <w:szCs w:val="16"/>
          <w:lang w:bidi="en-US"/>
        </w:rPr>
        <w:t xml:space="preserve">No more than 50% of the above required hours may be offered via Distance Education (DE). When offered via-DE, they will be delivered with MindTap online classes and Zoom classroom instructions. </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Instructional Methods Used: </w:t>
      </w:r>
      <w:r w:rsidR="005D240D">
        <w:rPr>
          <w:rFonts w:asciiTheme="minorHAnsi" w:eastAsiaTheme="minorHAnsi" w:hAnsiTheme="minorHAnsi"/>
          <w:b/>
          <w:kern w:val="0"/>
          <w:sz w:val="16"/>
          <w:szCs w:val="16"/>
          <w:lang w:bidi="en-US"/>
        </w:rPr>
        <w:t xml:space="preserve"> </w:t>
      </w:r>
      <w:r w:rsidRPr="005D240D">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w:t>
      </w:r>
    </w:p>
    <w:p w:rsidR="003526E8" w:rsidRPr="005D240D" w:rsidRDefault="003526E8" w:rsidP="00564529">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 xml:space="preserve">Milady Text, Mindtap online curriculum, Interactive lecture, demonstration, practical application, question and answer, projects, testing and evaluation, audiovisual aids, assignments, field trips, Zoom online classrooms, and guest speakers.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p>
    <w:p w:rsidR="006C1F07" w:rsidRDefault="00674EED" w:rsidP="006C1F07">
      <w:pPr>
        <w:spacing w:line="276" w:lineRule="auto"/>
        <w:rPr>
          <w:sz w:val="16"/>
          <w:szCs w:val="16"/>
        </w:rPr>
      </w:pPr>
      <w:r w:rsidRPr="005D240D">
        <w:rPr>
          <w:sz w:val="16"/>
          <w:szCs w:val="16"/>
        </w:rPr>
        <w:t xml:space="preserve">Additional Classes held in school during enrollment that all students must participate in: Violence </w:t>
      </w:r>
      <w:r w:rsidR="009F367D" w:rsidRPr="005D240D">
        <w:rPr>
          <w:sz w:val="16"/>
          <w:szCs w:val="16"/>
        </w:rPr>
        <w:t>Against</w:t>
      </w:r>
      <w:r w:rsidRPr="005D240D">
        <w:rPr>
          <w:sz w:val="16"/>
          <w:szCs w:val="16"/>
        </w:rPr>
        <w:t xml:space="preserve"> Women, Drug Awareness &amp; Prevention and the Celebration of Constitution Week. </w:t>
      </w:r>
    </w:p>
    <w:p w:rsidR="005A0635" w:rsidRPr="002918E0" w:rsidRDefault="005A0635" w:rsidP="006C1F07">
      <w:pPr>
        <w:spacing w:line="276" w:lineRule="auto"/>
        <w:rPr>
          <w:sz w:val="16"/>
          <w:szCs w:val="16"/>
        </w:rPr>
      </w:pPr>
      <w:r w:rsidRPr="002918E0">
        <w:rPr>
          <w:rFonts w:asciiTheme="minorHAnsi" w:eastAsiaTheme="minorHAnsi" w:hAnsiTheme="minorHAnsi"/>
          <w:b/>
          <w:kern w:val="0"/>
          <w:sz w:val="16"/>
          <w:szCs w:val="16"/>
          <w:lang w:bidi="en-US"/>
        </w:rPr>
        <w:lastRenderedPageBreak/>
        <w:t xml:space="preserve">Manicuring </w:t>
      </w:r>
      <w:r w:rsidR="002918E0">
        <w:rPr>
          <w:rFonts w:asciiTheme="minorHAnsi" w:eastAsiaTheme="minorHAnsi" w:hAnsiTheme="minorHAnsi"/>
          <w:b/>
          <w:kern w:val="0"/>
          <w:sz w:val="16"/>
          <w:szCs w:val="16"/>
          <w:lang w:bidi="en-US"/>
        </w:rPr>
        <w:t xml:space="preserve">Course Outline &amp; </w:t>
      </w:r>
      <w:r w:rsidRPr="002918E0">
        <w:rPr>
          <w:rFonts w:asciiTheme="minorHAnsi" w:eastAsiaTheme="minorHAnsi" w:hAnsiTheme="minorHAnsi"/>
          <w:b/>
          <w:kern w:val="0"/>
          <w:sz w:val="16"/>
          <w:szCs w:val="16"/>
          <w:lang w:bidi="en-US"/>
        </w:rPr>
        <w:t xml:space="preserve">Description: </w:t>
      </w:r>
      <w:r w:rsidRPr="002918E0">
        <w:rPr>
          <w:rFonts w:asciiTheme="minorHAnsi" w:eastAsiaTheme="minorHAnsi" w:hAnsiTheme="minorHAnsi"/>
          <w:kern w:val="0"/>
          <w:sz w:val="16"/>
          <w:szCs w:val="16"/>
          <w:lang w:bidi="en-US"/>
        </w:rPr>
        <w:t>The primary purpose of this Manicuring course is to train the student in the basic manipulative skills, safety judgments, proper work habits, and desirable attitudes necessary to obtain licensure and for competency in entry –level positions in cosmetology or a related career field.</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Objectives: </w:t>
      </w:r>
      <w:r w:rsidRPr="002918E0">
        <w:rPr>
          <w:rFonts w:asciiTheme="minorHAnsi" w:eastAsiaTheme="minorHAnsi" w:hAnsiTheme="minorHAnsi"/>
          <w:kern w:val="0"/>
          <w:sz w:val="16"/>
          <w:szCs w:val="16"/>
          <w:lang w:bidi="en-US"/>
        </w:rPr>
        <w:t>Upon Completion of the course requirements, the determined graduate will be able to:</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1.Project a positive attitude and a sense of personal integrity and self-confidence</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2.Practice effective communication skills, visual pose, and proper grooming</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3.Respect the need to deliver worthy service for value received in an employer-employee relationship</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4.Perform basic manipulative skills in the areas of Manicuring, Pedicuring and Acrylic Services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5.Perform the basic analytical skills to determine proper nail services for the client’s overall image and needs.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6.Apply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6C1F07" w:rsidRPr="002918E0" w:rsidRDefault="005A0635" w:rsidP="006C1F07">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Format: </w:t>
      </w:r>
      <w:r w:rsidRPr="002918E0">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p>
    <w:p w:rsidR="006C1F07"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Arial" w:eastAsia="Times New Roman" w:hAnsi="Arial" w:cs="Arial"/>
          <w:b/>
          <w:kern w:val="0"/>
          <w:sz w:val="16"/>
          <w:szCs w:val="16"/>
          <w:u w:val="single"/>
          <w:lang w:eastAsia="ar-SA"/>
        </w:rPr>
        <w:t>Grading</w:t>
      </w:r>
      <w:r w:rsidRPr="002918E0">
        <w:rPr>
          <w:rFonts w:asciiTheme="minorHAnsi" w:eastAsiaTheme="minorHAnsi" w:hAnsiTheme="minorHAnsi"/>
          <w:kern w:val="0"/>
          <w:sz w:val="16"/>
          <w:szCs w:val="16"/>
          <w:lang w:bidi="en-US"/>
        </w:rPr>
        <w:tab/>
        <w:t xml:space="preserve">90 -100% </w:t>
      </w:r>
      <w:r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
        <w:t xml:space="preserve">         A</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t xml:space="preserve">               Excellent-Passing</w:t>
      </w:r>
      <w:r w:rsidRPr="002918E0">
        <w:rPr>
          <w:rFonts w:asciiTheme="minorHAnsi" w:eastAsiaTheme="minorHAnsi" w:hAnsiTheme="minorHAnsi"/>
          <w:kern w:val="0"/>
          <w:sz w:val="16"/>
          <w:szCs w:val="16"/>
          <w:lang w:bidi="en-US"/>
        </w:rPr>
        <w:tab/>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ab/>
        <w:t xml:space="preserve">80% - 89%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Pr="002918E0">
        <w:rPr>
          <w:rFonts w:asciiTheme="minorHAnsi" w:eastAsiaTheme="minorHAnsi" w:hAnsiTheme="minorHAnsi"/>
          <w:kern w:val="0"/>
          <w:sz w:val="16"/>
          <w:szCs w:val="16"/>
          <w:lang w:bidi="en-US"/>
        </w:rPr>
        <w:t>B</w:t>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006C1F07"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Above average-Passing</w:t>
      </w:r>
      <w:r w:rsidRPr="002918E0">
        <w:rPr>
          <w:rFonts w:asciiTheme="minorHAnsi" w:eastAsiaTheme="minorHAnsi" w:hAnsiTheme="minorHAnsi"/>
          <w:kern w:val="0"/>
          <w:sz w:val="16"/>
          <w:szCs w:val="16"/>
          <w:lang w:bidi="en-US"/>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70%- 79%</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C</w:t>
      </w:r>
      <w:r w:rsidRPr="002918E0">
        <w:rPr>
          <w:rFonts w:ascii="Times New Roman" w:eastAsia="Times New Roman" w:hAnsi="Times New Roman" w:cs="Times New Roman"/>
          <w:kern w:val="0"/>
          <w:sz w:val="16"/>
          <w:szCs w:val="16"/>
          <w:lang w:eastAsia="ar-SA"/>
        </w:rPr>
        <w:tab/>
        <w:t>Average-Passing</w:t>
      </w:r>
      <w:r w:rsidRPr="002918E0">
        <w:rPr>
          <w:rFonts w:ascii="Times New Roman" w:eastAsia="Times New Roman" w:hAnsi="Times New Roman" w:cs="Times New Roman"/>
          <w:kern w:val="0"/>
          <w:sz w:val="16"/>
          <w:szCs w:val="16"/>
          <w:lang w:eastAsia="ar-SA"/>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69% - Below</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Failing</w:t>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t xml:space="preserve">Unit Contents and Hours Required by the State of Alabama </w:t>
      </w:r>
    </w:p>
    <w:p w:rsidR="005A0635" w:rsidRPr="002918E0" w:rsidRDefault="005A0635" w:rsidP="006C1F07">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contextualSpacing/>
        <w:jc w:val="both"/>
        <w:textAlignment w:val="auto"/>
        <w:rPr>
          <w:rFonts w:asciiTheme="minorHAnsi" w:eastAsiaTheme="minorHAnsi" w:hAnsiTheme="minorHAnsi"/>
          <w:kern w:val="0"/>
          <w:sz w:val="16"/>
          <w:szCs w:val="16"/>
          <w:u w:val="single"/>
          <w:lang w:bidi="en-US"/>
        </w:rPr>
      </w:pPr>
      <w:r w:rsidRPr="002918E0">
        <w:rPr>
          <w:rFonts w:asciiTheme="minorHAnsi" w:eastAsiaTheme="minorHAnsi" w:hAnsiTheme="minorHAnsi"/>
          <w:kern w:val="0"/>
          <w:sz w:val="16"/>
          <w:szCs w:val="16"/>
          <w:u w:val="single"/>
          <w:lang w:bidi="en-US"/>
        </w:rPr>
        <w:t>Curriculum</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u w:val="single"/>
          <w:lang w:bidi="en-US"/>
        </w:rPr>
        <w:t>Clock Hours</w:t>
      </w:r>
    </w:p>
    <w:p w:rsidR="005A0635" w:rsidRPr="002918E0" w:rsidRDefault="005A0635" w:rsidP="005A06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Bacteria &amp; Other Infections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Safety in the Salon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Sanitation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and Nail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64</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Skin and Skin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Client Consultation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Manicure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Pedicure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Tips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Wraps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Acrylic Nails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p>
    <w:p w:rsidR="005A0635" w:rsidRPr="002918E0" w:rsidRDefault="005A0635" w:rsidP="005A0635">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2918E0">
        <w:rPr>
          <w:rFonts w:eastAsia="Calibri" w:cs="Calibri"/>
          <w:sz w:val="16"/>
          <w:szCs w:val="16"/>
        </w:rPr>
        <w:t>Nail Art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t>44</w:t>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Salon Management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r w:rsidRPr="002918E0">
        <w:rPr>
          <w:rFonts w:eastAsia="Calibri" w:cs="Calibri"/>
          <w:sz w:val="16"/>
          <w:szCs w:val="16"/>
        </w:rPr>
        <w:tab/>
      </w:r>
      <w:r w:rsidRPr="002918E0">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Marketing &amp; Services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Unassigned</w:t>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t xml:space="preserve">          </w:t>
      </w:r>
      <w:r w:rsidRPr="002918E0">
        <w:rPr>
          <w:rFonts w:eastAsia="Calibri" w:cs="Calibri"/>
          <w:sz w:val="16"/>
          <w:szCs w:val="16"/>
          <w:u w:val="single"/>
        </w:rPr>
        <w:t>8</w:t>
      </w:r>
    </w:p>
    <w:p w:rsidR="005A0635" w:rsidRPr="002918E0" w:rsidRDefault="005A0635" w:rsidP="005A0635">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Total Hours Received:</w:t>
      </w: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t xml:space="preserve">                  750*</w:t>
      </w:r>
    </w:p>
    <w:p w:rsidR="005A0635" w:rsidRPr="002918E0" w:rsidRDefault="005A0635" w:rsidP="005A0635">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*Distance Education: </w:t>
      </w:r>
      <w:r w:rsidRPr="002918E0">
        <w:rPr>
          <w:rFonts w:asciiTheme="minorHAnsi" w:eastAsiaTheme="minorHAnsi" w:hAnsiTheme="minorHAnsi"/>
          <w:kern w:val="0"/>
          <w:sz w:val="16"/>
          <w:szCs w:val="16"/>
          <w:lang w:bidi="en-US"/>
        </w:rPr>
        <w:t xml:space="preserve">No more than 50% of the above required hours may be offered via Distance Education (DE). When offered via-DE, they will be delivered with MindTap online classes and Zoom classroom instructions. </w:t>
      </w:r>
    </w:p>
    <w:p w:rsidR="005A0635" w:rsidRPr="002918E0" w:rsidRDefault="005A0635" w:rsidP="005A0635">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Instructional Methods Used:  </w:t>
      </w:r>
      <w:r w:rsidRPr="002918E0">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Milady Text, Mindtap online curriculum, Interactive lecture, demonstration, practical application, question and answer, projects, testing and evaluation, audiovisual aids, assignments, field trips, Zoom online classrooms, and guest speakers.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p>
    <w:p w:rsidR="005A0635" w:rsidRPr="005D240D" w:rsidRDefault="005A0635" w:rsidP="005A0635">
      <w:pPr>
        <w:spacing w:line="276" w:lineRule="auto"/>
        <w:rPr>
          <w:sz w:val="16"/>
          <w:szCs w:val="16"/>
        </w:rPr>
      </w:pPr>
      <w:r w:rsidRPr="002918E0">
        <w:rPr>
          <w:sz w:val="16"/>
          <w:szCs w:val="16"/>
        </w:rPr>
        <w:t>Additional Classes held in school during enrollment that all students must participate in: Violence Against Women, Drug Awareness &amp; Prevention and the Celebration of Constitution Week.</w:t>
      </w:r>
      <w:r w:rsidRPr="005D240D">
        <w:rPr>
          <w:sz w:val="16"/>
          <w:szCs w:val="16"/>
        </w:rPr>
        <w:t xml:space="preserve"> </w:t>
      </w:r>
    </w:p>
    <w:p w:rsidR="0084602F" w:rsidRDefault="0084602F" w:rsidP="00D8468E">
      <w:pPr>
        <w:spacing w:after="200" w:line="276" w:lineRule="auto"/>
        <w:ind w:left="360"/>
        <w:jc w:val="center"/>
        <w:rPr>
          <w:rFonts w:eastAsia="Calibri" w:cs="Calibri"/>
          <w:b/>
          <w:i/>
          <w:sz w:val="24"/>
          <w:szCs w:val="24"/>
        </w:rPr>
      </w:pPr>
    </w:p>
    <w:p w:rsidR="00564529" w:rsidRDefault="00564529" w:rsidP="00D8468E">
      <w:pPr>
        <w:spacing w:after="200" w:line="276" w:lineRule="auto"/>
        <w:ind w:left="360"/>
        <w:jc w:val="center"/>
        <w:rPr>
          <w:rFonts w:eastAsia="Calibri" w:cs="Calibri"/>
          <w:b/>
          <w:i/>
          <w:sz w:val="24"/>
          <w:szCs w:val="24"/>
        </w:rPr>
      </w:pP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5"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lastRenderedPageBreak/>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CF080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6"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CF080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CF080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Social Perceptiveness</w:t>
            </w:r>
            <w:r w:rsidRPr="00701B12">
              <w:rPr>
                <w:rFonts w:ascii="Arial" w:eastAsia="Arial" w:hAnsi="Arial" w:cs="Arial"/>
                <w:color w:val="000000"/>
                <w:sz w:val="24"/>
                <w:szCs w:val="24"/>
              </w:rPr>
              <w:t xml:space="preserve"> — Being aware of others' reactions and understanding why they 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F5274B" w:rsidRPr="00701B12" w:rsidRDefault="00F5274B" w:rsidP="00F5274B">
      <w:pPr>
        <w:pStyle w:val="NoSpacing"/>
        <w:jc w:val="center"/>
        <w:rPr>
          <w:sz w:val="24"/>
          <w:szCs w:val="24"/>
        </w:rPr>
      </w:pPr>
      <w:r w:rsidRPr="00701B12">
        <w:rPr>
          <w:sz w:val="24"/>
          <w:szCs w:val="24"/>
        </w:rPr>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Assessment to be Reviewed:</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COD and G5 records. </w:t>
      </w:r>
      <w:r w:rsidRPr="00701B12">
        <w:rPr>
          <w:b/>
          <w:i/>
          <w:color w:val="FF0000"/>
          <w:sz w:val="24"/>
          <w:szCs w:val="24"/>
        </w:rPr>
        <w:t>Alabama School of Nail Technology &amp; Cosmetology</w:t>
      </w:r>
      <w:r w:rsidRPr="00701B12">
        <w:rPr>
          <w:i/>
          <w:sz w:val="24"/>
          <w:szCs w:val="24"/>
        </w:rPr>
        <w:t xml:space="preserve"> provides 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4703C8" w:rsidRPr="00701B12" w:rsidRDefault="004703C8" w:rsidP="004703C8">
      <w:pPr>
        <w:rPr>
          <w:sz w:val="24"/>
          <w:szCs w:val="24"/>
        </w:rPr>
      </w:pPr>
      <w:r w:rsidRPr="00701B12">
        <w:rPr>
          <w:rFonts w:ascii="Cambria" w:eastAsia="Cambria" w:hAnsi="Cambria" w:cs="Cambria"/>
          <w:i/>
          <w:sz w:val="24"/>
          <w:szCs w:val="24"/>
        </w:rPr>
        <w:lastRenderedPageBreak/>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This Catalog describes important information about Alabama School of Nail Technology and I 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Teri Lancaster McLemore</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FA46A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BEA" w:rsidRDefault="00612BEA" w:rsidP="00D8468E">
      <w:r>
        <w:separator/>
      </w:r>
    </w:p>
  </w:endnote>
  <w:endnote w:type="continuationSeparator" w:id="0">
    <w:p w:rsidR="00612BEA" w:rsidRDefault="00612BEA"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CB" w:rsidRDefault="00825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80D" w:rsidRDefault="00CF080D" w:rsidP="009102D2">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2, Revised 08/</w:t>
    </w:r>
    <w:r w:rsidR="008253CB">
      <w:rPr>
        <w:rFonts w:asciiTheme="majorHAnsi" w:hAnsiTheme="majorHAnsi"/>
      </w:rPr>
      <w:t>10</w:t>
    </w:r>
    <w:bookmarkStart w:id="5" w:name="_GoBack"/>
    <w:bookmarkEnd w:id="5"/>
    <w:r>
      <w:rPr>
        <w:rFonts w:asciiTheme="majorHAnsi" w:hAnsiTheme="majorHAnsi"/>
      </w:rPr>
      <w:t>/2020</w:t>
    </w:r>
  </w:p>
  <w:p w:rsidR="00CF080D" w:rsidRDefault="00CF080D" w:rsidP="009102D2">
    <w:pPr>
      <w:pStyle w:val="Footer"/>
      <w:pBdr>
        <w:top w:val="thinThickSmallGap" w:sz="24" w:space="1" w:color="622423" w:themeColor="accent2" w:themeShade="7F"/>
      </w:pBdr>
      <w:tabs>
        <w:tab w:val="left" w:pos="3180"/>
      </w:tabs>
      <w:rPr>
        <w:rFonts w:asciiTheme="majorHAnsi" w:hAnsiTheme="majorHAnsi"/>
      </w:rPr>
    </w:pPr>
  </w:p>
  <w:p w:rsidR="00CF080D" w:rsidRDefault="00CF080D">
    <w:pPr>
      <w:pStyle w:val="Footer"/>
      <w:pBdr>
        <w:top w:val="thinThickSmallGap" w:sz="24" w:space="1" w:color="622423" w:themeColor="accent2" w:themeShade="7F"/>
      </w:pBdr>
      <w:rPr>
        <w:rFonts w:asciiTheme="majorHAnsi" w:hAnsiTheme="majorHAnsi"/>
      </w:rPr>
    </w:pPr>
  </w:p>
  <w:p w:rsidR="00CF080D" w:rsidRDefault="00CF080D">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8253CB" w:rsidRPr="008253CB">
      <w:rPr>
        <w:rFonts w:asciiTheme="majorHAnsi" w:hAnsiTheme="majorHAnsi"/>
        <w:noProof/>
      </w:rPr>
      <w:t>39</w:t>
    </w:r>
    <w:r>
      <w:rPr>
        <w:rFonts w:asciiTheme="majorHAnsi" w:hAnsi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CB" w:rsidRDefault="00825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BEA" w:rsidRDefault="00612BEA" w:rsidP="00D8468E">
      <w:r>
        <w:separator/>
      </w:r>
    </w:p>
  </w:footnote>
  <w:footnote w:type="continuationSeparator" w:id="0">
    <w:p w:rsidR="00612BEA" w:rsidRDefault="00612BEA" w:rsidP="00D8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CB" w:rsidRDefault="00825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80D" w:rsidRDefault="00CF080D"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CF080D" w:rsidRPr="00A41E0F" w:rsidRDefault="00CF080D" w:rsidP="00A41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3CB" w:rsidRDefault="008253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3E46E86"/>
    <w:multiLevelType w:val="hybridMultilevel"/>
    <w:tmpl w:val="82046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6EEF148C"/>
    <w:multiLevelType w:val="hybridMultilevel"/>
    <w:tmpl w:val="F71688B0"/>
    <w:lvl w:ilvl="0" w:tplc="82F0CFA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3"/>
  </w:num>
  <w:num w:numId="2">
    <w:abstractNumId w:val="9"/>
  </w:num>
  <w:num w:numId="3">
    <w:abstractNumId w:val="23"/>
  </w:num>
  <w:num w:numId="4">
    <w:abstractNumId w:val="22"/>
  </w:num>
  <w:num w:numId="5">
    <w:abstractNumId w:val="26"/>
  </w:num>
  <w:num w:numId="6">
    <w:abstractNumId w:val="25"/>
  </w:num>
  <w:num w:numId="7">
    <w:abstractNumId w:val="32"/>
  </w:num>
  <w:num w:numId="8">
    <w:abstractNumId w:val="8"/>
  </w:num>
  <w:num w:numId="9">
    <w:abstractNumId w:val="2"/>
  </w:num>
  <w:num w:numId="10">
    <w:abstractNumId w:val="27"/>
  </w:num>
  <w:num w:numId="11">
    <w:abstractNumId w:val="1"/>
  </w:num>
  <w:num w:numId="12">
    <w:abstractNumId w:val="10"/>
  </w:num>
  <w:num w:numId="13">
    <w:abstractNumId w:val="33"/>
  </w:num>
  <w:num w:numId="14">
    <w:abstractNumId w:val="29"/>
  </w:num>
  <w:num w:numId="15">
    <w:abstractNumId w:val="34"/>
  </w:num>
  <w:num w:numId="16">
    <w:abstractNumId w:val="11"/>
  </w:num>
  <w:num w:numId="17">
    <w:abstractNumId w:val="31"/>
  </w:num>
  <w:num w:numId="18">
    <w:abstractNumId w:val="12"/>
  </w:num>
  <w:num w:numId="19">
    <w:abstractNumId w:val="5"/>
  </w:num>
  <w:num w:numId="20">
    <w:abstractNumId w:val="15"/>
  </w:num>
  <w:num w:numId="21">
    <w:abstractNumId w:val="7"/>
  </w:num>
  <w:num w:numId="22">
    <w:abstractNumId w:val="17"/>
  </w:num>
  <w:num w:numId="23">
    <w:abstractNumId w:val="3"/>
  </w:num>
  <w:num w:numId="24">
    <w:abstractNumId w:val="21"/>
  </w:num>
  <w:num w:numId="25">
    <w:abstractNumId w:val="24"/>
  </w:num>
  <w:num w:numId="26">
    <w:abstractNumId w:val="4"/>
  </w:num>
  <w:num w:numId="27">
    <w:abstractNumId w:val="16"/>
  </w:num>
  <w:num w:numId="28">
    <w:abstractNumId w:val="28"/>
  </w:num>
  <w:num w:numId="29">
    <w:abstractNumId w:val="18"/>
  </w:num>
  <w:num w:numId="30">
    <w:abstractNumId w:val="6"/>
  </w:num>
  <w:num w:numId="31">
    <w:abstractNumId w:val="20"/>
  </w:num>
  <w:num w:numId="32">
    <w:abstractNumId w:val="19"/>
  </w:num>
  <w:num w:numId="33">
    <w:abstractNumId w:val="30"/>
  </w:num>
  <w:num w:numId="34">
    <w:abstractNumId w:val="14"/>
  </w:num>
  <w:num w:numId="35">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22491"/>
    <w:rsid w:val="0007496C"/>
    <w:rsid w:val="000B1C08"/>
    <w:rsid w:val="000B56BD"/>
    <w:rsid w:val="000D0216"/>
    <w:rsid w:val="000E25CA"/>
    <w:rsid w:val="000E6B8F"/>
    <w:rsid w:val="000F579A"/>
    <w:rsid w:val="00101CC2"/>
    <w:rsid w:val="001316DA"/>
    <w:rsid w:val="00140DEF"/>
    <w:rsid w:val="00145ACB"/>
    <w:rsid w:val="001542B1"/>
    <w:rsid w:val="00173DA7"/>
    <w:rsid w:val="001768F8"/>
    <w:rsid w:val="00183E25"/>
    <w:rsid w:val="0019551E"/>
    <w:rsid w:val="001A1489"/>
    <w:rsid w:val="001B265D"/>
    <w:rsid w:val="001B3246"/>
    <w:rsid w:val="001C123C"/>
    <w:rsid w:val="001D18F6"/>
    <w:rsid w:val="001D5ED3"/>
    <w:rsid w:val="001E5D36"/>
    <w:rsid w:val="001F50DA"/>
    <w:rsid w:val="0020506A"/>
    <w:rsid w:val="00207BB3"/>
    <w:rsid w:val="0021577B"/>
    <w:rsid w:val="0021593C"/>
    <w:rsid w:val="002168CD"/>
    <w:rsid w:val="002518E8"/>
    <w:rsid w:val="00260941"/>
    <w:rsid w:val="00263BEB"/>
    <w:rsid w:val="0027771B"/>
    <w:rsid w:val="002918E0"/>
    <w:rsid w:val="00295237"/>
    <w:rsid w:val="002A051E"/>
    <w:rsid w:val="002A1ACE"/>
    <w:rsid w:val="002A676A"/>
    <w:rsid w:val="002B0B90"/>
    <w:rsid w:val="002B3DE0"/>
    <w:rsid w:val="002D22AE"/>
    <w:rsid w:val="002E2F5F"/>
    <w:rsid w:val="002F0884"/>
    <w:rsid w:val="00305195"/>
    <w:rsid w:val="003265E2"/>
    <w:rsid w:val="003526E8"/>
    <w:rsid w:val="00353076"/>
    <w:rsid w:val="0035453F"/>
    <w:rsid w:val="00354C8F"/>
    <w:rsid w:val="003603E6"/>
    <w:rsid w:val="00365E95"/>
    <w:rsid w:val="003712D2"/>
    <w:rsid w:val="003763E6"/>
    <w:rsid w:val="00376D39"/>
    <w:rsid w:val="003865B9"/>
    <w:rsid w:val="00396BD2"/>
    <w:rsid w:val="003A3FCE"/>
    <w:rsid w:val="003B7BA2"/>
    <w:rsid w:val="003D33FC"/>
    <w:rsid w:val="003D3CC7"/>
    <w:rsid w:val="003D4EE5"/>
    <w:rsid w:val="003D55E0"/>
    <w:rsid w:val="003E2CE0"/>
    <w:rsid w:val="003E6D2B"/>
    <w:rsid w:val="003F4D7E"/>
    <w:rsid w:val="003F5598"/>
    <w:rsid w:val="003F759B"/>
    <w:rsid w:val="004053C2"/>
    <w:rsid w:val="00406600"/>
    <w:rsid w:val="0041256F"/>
    <w:rsid w:val="00417975"/>
    <w:rsid w:val="00421281"/>
    <w:rsid w:val="004375C3"/>
    <w:rsid w:val="004375DA"/>
    <w:rsid w:val="00442DD4"/>
    <w:rsid w:val="00444756"/>
    <w:rsid w:val="00447CB8"/>
    <w:rsid w:val="00450D85"/>
    <w:rsid w:val="004635A3"/>
    <w:rsid w:val="004703C8"/>
    <w:rsid w:val="00471742"/>
    <w:rsid w:val="00485AEA"/>
    <w:rsid w:val="004D73C7"/>
    <w:rsid w:val="004E2292"/>
    <w:rsid w:val="004E790C"/>
    <w:rsid w:val="004F1EFA"/>
    <w:rsid w:val="004F32FC"/>
    <w:rsid w:val="004F43A5"/>
    <w:rsid w:val="0050190D"/>
    <w:rsid w:val="00504873"/>
    <w:rsid w:val="00512862"/>
    <w:rsid w:val="00530290"/>
    <w:rsid w:val="00535B8D"/>
    <w:rsid w:val="00551B58"/>
    <w:rsid w:val="005623D5"/>
    <w:rsid w:val="00564529"/>
    <w:rsid w:val="00565235"/>
    <w:rsid w:val="00572D63"/>
    <w:rsid w:val="00573E34"/>
    <w:rsid w:val="0057534E"/>
    <w:rsid w:val="005776D6"/>
    <w:rsid w:val="0058302E"/>
    <w:rsid w:val="00597254"/>
    <w:rsid w:val="005A0635"/>
    <w:rsid w:val="005A6E96"/>
    <w:rsid w:val="005B098A"/>
    <w:rsid w:val="005B1FD8"/>
    <w:rsid w:val="005D240D"/>
    <w:rsid w:val="005E48BB"/>
    <w:rsid w:val="005E7969"/>
    <w:rsid w:val="005F4DF2"/>
    <w:rsid w:val="005F4F64"/>
    <w:rsid w:val="005F5FB9"/>
    <w:rsid w:val="00605303"/>
    <w:rsid w:val="006057C6"/>
    <w:rsid w:val="00610029"/>
    <w:rsid w:val="00612BEA"/>
    <w:rsid w:val="00613D72"/>
    <w:rsid w:val="00615B10"/>
    <w:rsid w:val="0062435F"/>
    <w:rsid w:val="00632371"/>
    <w:rsid w:val="00665BF2"/>
    <w:rsid w:val="00674EED"/>
    <w:rsid w:val="00690E7F"/>
    <w:rsid w:val="006A1BFB"/>
    <w:rsid w:val="006A57C8"/>
    <w:rsid w:val="006B3984"/>
    <w:rsid w:val="006B4F77"/>
    <w:rsid w:val="006C1590"/>
    <w:rsid w:val="006C1F07"/>
    <w:rsid w:val="006E627A"/>
    <w:rsid w:val="00701B12"/>
    <w:rsid w:val="00707BF8"/>
    <w:rsid w:val="00724BAB"/>
    <w:rsid w:val="007277C0"/>
    <w:rsid w:val="007304E0"/>
    <w:rsid w:val="007336BE"/>
    <w:rsid w:val="00741793"/>
    <w:rsid w:val="00743D88"/>
    <w:rsid w:val="00745B8C"/>
    <w:rsid w:val="00745F74"/>
    <w:rsid w:val="00763345"/>
    <w:rsid w:val="00771A6C"/>
    <w:rsid w:val="00774AB4"/>
    <w:rsid w:val="007771A8"/>
    <w:rsid w:val="00787E6E"/>
    <w:rsid w:val="00793A73"/>
    <w:rsid w:val="007A0FEE"/>
    <w:rsid w:val="007A5893"/>
    <w:rsid w:val="007B30B8"/>
    <w:rsid w:val="007B5708"/>
    <w:rsid w:val="007B7343"/>
    <w:rsid w:val="007C2C3D"/>
    <w:rsid w:val="007C3111"/>
    <w:rsid w:val="007C7ACE"/>
    <w:rsid w:val="007D76C1"/>
    <w:rsid w:val="007D7B55"/>
    <w:rsid w:val="007E2300"/>
    <w:rsid w:val="007F3E05"/>
    <w:rsid w:val="008056D8"/>
    <w:rsid w:val="00821BA3"/>
    <w:rsid w:val="008250E7"/>
    <w:rsid w:val="008253CB"/>
    <w:rsid w:val="00830870"/>
    <w:rsid w:val="00833B87"/>
    <w:rsid w:val="00833BBB"/>
    <w:rsid w:val="00842BC8"/>
    <w:rsid w:val="0084602F"/>
    <w:rsid w:val="00855913"/>
    <w:rsid w:val="00857111"/>
    <w:rsid w:val="00862EB9"/>
    <w:rsid w:val="00865399"/>
    <w:rsid w:val="008657EE"/>
    <w:rsid w:val="00874EAE"/>
    <w:rsid w:val="00885265"/>
    <w:rsid w:val="00890D6C"/>
    <w:rsid w:val="00892A18"/>
    <w:rsid w:val="008A7A75"/>
    <w:rsid w:val="008F4F54"/>
    <w:rsid w:val="009042E0"/>
    <w:rsid w:val="009102D2"/>
    <w:rsid w:val="0092380F"/>
    <w:rsid w:val="009252A8"/>
    <w:rsid w:val="00930D95"/>
    <w:rsid w:val="009316B1"/>
    <w:rsid w:val="00941824"/>
    <w:rsid w:val="009449ED"/>
    <w:rsid w:val="0096523F"/>
    <w:rsid w:val="00983733"/>
    <w:rsid w:val="0099312F"/>
    <w:rsid w:val="00995CF3"/>
    <w:rsid w:val="009B5F96"/>
    <w:rsid w:val="009C0912"/>
    <w:rsid w:val="009C14FC"/>
    <w:rsid w:val="009C6AB5"/>
    <w:rsid w:val="009D2D94"/>
    <w:rsid w:val="009D6E85"/>
    <w:rsid w:val="009E62E6"/>
    <w:rsid w:val="009F0693"/>
    <w:rsid w:val="009F367D"/>
    <w:rsid w:val="00A024B0"/>
    <w:rsid w:val="00A150C1"/>
    <w:rsid w:val="00A316B8"/>
    <w:rsid w:val="00A348C2"/>
    <w:rsid w:val="00A37DF8"/>
    <w:rsid w:val="00A40A96"/>
    <w:rsid w:val="00A41E0F"/>
    <w:rsid w:val="00A532A7"/>
    <w:rsid w:val="00A560E7"/>
    <w:rsid w:val="00A61F24"/>
    <w:rsid w:val="00A71D26"/>
    <w:rsid w:val="00A762DE"/>
    <w:rsid w:val="00A80CA1"/>
    <w:rsid w:val="00A81714"/>
    <w:rsid w:val="00A864E3"/>
    <w:rsid w:val="00A9095E"/>
    <w:rsid w:val="00A92F26"/>
    <w:rsid w:val="00AA768C"/>
    <w:rsid w:val="00AB145D"/>
    <w:rsid w:val="00AC40DF"/>
    <w:rsid w:val="00AD1308"/>
    <w:rsid w:val="00AD26CE"/>
    <w:rsid w:val="00AE005F"/>
    <w:rsid w:val="00B07C70"/>
    <w:rsid w:val="00B12F35"/>
    <w:rsid w:val="00B14E55"/>
    <w:rsid w:val="00B17188"/>
    <w:rsid w:val="00B20D70"/>
    <w:rsid w:val="00B22404"/>
    <w:rsid w:val="00B2259C"/>
    <w:rsid w:val="00B24181"/>
    <w:rsid w:val="00B265E3"/>
    <w:rsid w:val="00B372BD"/>
    <w:rsid w:val="00B41906"/>
    <w:rsid w:val="00B42BA2"/>
    <w:rsid w:val="00B54B07"/>
    <w:rsid w:val="00B929FA"/>
    <w:rsid w:val="00B93167"/>
    <w:rsid w:val="00B951FE"/>
    <w:rsid w:val="00BA4FC7"/>
    <w:rsid w:val="00BC04B1"/>
    <w:rsid w:val="00BC7D5B"/>
    <w:rsid w:val="00BD2AC4"/>
    <w:rsid w:val="00BD7A3B"/>
    <w:rsid w:val="00BE1B46"/>
    <w:rsid w:val="00BE4BEC"/>
    <w:rsid w:val="00BF1708"/>
    <w:rsid w:val="00C0543A"/>
    <w:rsid w:val="00C1561D"/>
    <w:rsid w:val="00C25C1B"/>
    <w:rsid w:val="00C27097"/>
    <w:rsid w:val="00C34BA8"/>
    <w:rsid w:val="00C42671"/>
    <w:rsid w:val="00C4747E"/>
    <w:rsid w:val="00C83165"/>
    <w:rsid w:val="00CA10E0"/>
    <w:rsid w:val="00CB0E2F"/>
    <w:rsid w:val="00CB2A96"/>
    <w:rsid w:val="00CC224A"/>
    <w:rsid w:val="00CC578D"/>
    <w:rsid w:val="00CD29E2"/>
    <w:rsid w:val="00CE116D"/>
    <w:rsid w:val="00CE62D0"/>
    <w:rsid w:val="00CF080D"/>
    <w:rsid w:val="00CF333B"/>
    <w:rsid w:val="00CF4782"/>
    <w:rsid w:val="00CF7F22"/>
    <w:rsid w:val="00D05C57"/>
    <w:rsid w:val="00D13BDA"/>
    <w:rsid w:val="00D26387"/>
    <w:rsid w:val="00D3171A"/>
    <w:rsid w:val="00D32918"/>
    <w:rsid w:val="00D409D2"/>
    <w:rsid w:val="00D41F9B"/>
    <w:rsid w:val="00D4646F"/>
    <w:rsid w:val="00D77078"/>
    <w:rsid w:val="00D801DE"/>
    <w:rsid w:val="00D81801"/>
    <w:rsid w:val="00D8235D"/>
    <w:rsid w:val="00D8468E"/>
    <w:rsid w:val="00D878A8"/>
    <w:rsid w:val="00DA462C"/>
    <w:rsid w:val="00DA58B6"/>
    <w:rsid w:val="00DA5B19"/>
    <w:rsid w:val="00DB7CEB"/>
    <w:rsid w:val="00DC48FD"/>
    <w:rsid w:val="00DD1292"/>
    <w:rsid w:val="00DD4A87"/>
    <w:rsid w:val="00DE676A"/>
    <w:rsid w:val="00E14DC2"/>
    <w:rsid w:val="00E1543E"/>
    <w:rsid w:val="00E26B8A"/>
    <w:rsid w:val="00E3013C"/>
    <w:rsid w:val="00E30326"/>
    <w:rsid w:val="00E3755B"/>
    <w:rsid w:val="00E42614"/>
    <w:rsid w:val="00E67B79"/>
    <w:rsid w:val="00E67F7E"/>
    <w:rsid w:val="00E769BB"/>
    <w:rsid w:val="00E81D1C"/>
    <w:rsid w:val="00E829B7"/>
    <w:rsid w:val="00E91E73"/>
    <w:rsid w:val="00EB6E46"/>
    <w:rsid w:val="00EC0BF5"/>
    <w:rsid w:val="00EC4A74"/>
    <w:rsid w:val="00ED7736"/>
    <w:rsid w:val="00EE1B9D"/>
    <w:rsid w:val="00F00219"/>
    <w:rsid w:val="00F04C7A"/>
    <w:rsid w:val="00F05B6D"/>
    <w:rsid w:val="00F12EFD"/>
    <w:rsid w:val="00F16F4B"/>
    <w:rsid w:val="00F172E3"/>
    <w:rsid w:val="00F202A7"/>
    <w:rsid w:val="00F30673"/>
    <w:rsid w:val="00F36BD0"/>
    <w:rsid w:val="00F5274B"/>
    <w:rsid w:val="00F70271"/>
    <w:rsid w:val="00F70F52"/>
    <w:rsid w:val="00F830A9"/>
    <w:rsid w:val="00F85CB7"/>
    <w:rsid w:val="00F85D27"/>
    <w:rsid w:val="00F9159E"/>
    <w:rsid w:val="00F94720"/>
    <w:rsid w:val="00FA46A5"/>
    <w:rsid w:val="00FA50EF"/>
    <w:rsid w:val="00FA70D3"/>
    <w:rsid w:val="00FA75B0"/>
    <w:rsid w:val="00FB0845"/>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2867"/>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 w:type="paragraph" w:customStyle="1" w:styleId="Default">
    <w:name w:val="Default"/>
    <w:rsid w:val="00874EAE"/>
    <w:pPr>
      <w:autoSpaceDE w:val="0"/>
      <w:autoSpaceDN w:val="0"/>
      <w:adjustRightInd w:val="0"/>
      <w:spacing w:after="0" w:line="240" w:lineRule="auto"/>
    </w:pPr>
    <w:rPr>
      <w:rFonts w:ascii="Calibri" w:hAnsi="Calibri" w:cs="Calibri"/>
      <w:color w:val="000000"/>
      <w:sz w:val="24"/>
      <w:szCs w:val="24"/>
      <w:lang w:bidi="ar-SA"/>
    </w:rPr>
  </w:style>
  <w:style w:type="paragraph" w:customStyle="1" w:styleId="yiv3034085358msonormal">
    <w:name w:val="yiv3034085358msonormal"/>
    <w:basedOn w:val="Normal"/>
    <w:rsid w:val="00745B8C"/>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373">
      <w:bodyDiv w:val="1"/>
      <w:marLeft w:val="0"/>
      <w:marRight w:val="0"/>
      <w:marTop w:val="0"/>
      <w:marBottom w:val="0"/>
      <w:divBdr>
        <w:top w:val="none" w:sz="0" w:space="0" w:color="auto"/>
        <w:left w:val="none" w:sz="0" w:space="0" w:color="auto"/>
        <w:bottom w:val="none" w:sz="0" w:space="0" w:color="auto"/>
        <w:right w:val="none" w:sz="0" w:space="0" w:color="auto"/>
      </w:divBdr>
    </w:div>
    <w:div w:id="290137030">
      <w:bodyDiv w:val="1"/>
      <w:marLeft w:val="0"/>
      <w:marRight w:val="0"/>
      <w:marTop w:val="0"/>
      <w:marBottom w:val="0"/>
      <w:divBdr>
        <w:top w:val="none" w:sz="0" w:space="0" w:color="auto"/>
        <w:left w:val="none" w:sz="0" w:space="0" w:color="auto"/>
        <w:bottom w:val="none" w:sz="0" w:space="0" w:color="auto"/>
        <w:right w:val="none" w:sz="0" w:space="0" w:color="auto"/>
      </w:divBdr>
    </w:div>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1794">
      <w:bodyDiv w:val="1"/>
      <w:marLeft w:val="0"/>
      <w:marRight w:val="0"/>
      <w:marTop w:val="0"/>
      <w:marBottom w:val="0"/>
      <w:divBdr>
        <w:top w:val="none" w:sz="0" w:space="0" w:color="auto"/>
        <w:left w:val="none" w:sz="0" w:space="0" w:color="auto"/>
        <w:bottom w:val="none" w:sz="0" w:space="0" w:color="auto"/>
        <w:right w:val="none" w:sz="0" w:space="0" w:color="auto"/>
      </w:divBdr>
    </w:div>
    <w:div w:id="1567836879">
      <w:bodyDiv w:val="1"/>
      <w:marLeft w:val="0"/>
      <w:marRight w:val="0"/>
      <w:marTop w:val="0"/>
      <w:marBottom w:val="0"/>
      <w:divBdr>
        <w:top w:val="none" w:sz="0" w:space="0" w:color="auto"/>
        <w:left w:val="none" w:sz="0" w:space="0" w:color="auto"/>
        <w:bottom w:val="none" w:sz="0" w:space="0" w:color="auto"/>
        <w:right w:val="none" w:sz="0" w:space="0" w:color="auto"/>
      </w:divBdr>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l.asc.edu/External/Complaints.aspx" TargetMode="External"/><Relationship Id="rId18" Type="http://schemas.openxmlformats.org/officeDocument/2006/relationships/hyperlink" Target="https://psl.asc.edu/External/Complaints.aspx" TargetMode="External"/><Relationship Id="rId26" Type="http://schemas.openxmlformats.org/officeDocument/2006/relationships/hyperlink" Target="https://data.bls.gov/projections/nationalMatrix?queryParams=39-5010&amp;ioType=o"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www.alabamavotes.gov/olvr/default.aspx" TargetMode="External"/><Relationship Id="rId25" Type="http://schemas.openxmlformats.org/officeDocument/2006/relationships/hyperlink" Target="https://www.bls.gov/ooh/personal-care-and-service/barbers-hairstylists-and-cosmetologists.htm?view_ful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ccs.edu/adult-education/ged/" TargetMode="External"/><Relationship Id="rId20" Type="http://schemas.openxmlformats.org/officeDocument/2006/relationships/hyperlink" Target="http://www.NACCA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ifap.ed.gov/fsahandbook/attachments/1415FSAHbkVol2Ch7.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2&amp;ioType=o"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benefits.va/GIBILL/Feedback.as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www.copyright.gov" TargetMode="External"/><Relationship Id="rId27" Type="http://schemas.openxmlformats.org/officeDocument/2006/relationships/hyperlink" Target="https://data.bls.gov/projections/nationalMatrix?queryParams=39-5011&amp;ioType=o"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4387E-53FE-47D7-A95F-E7820057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17239</Words>
  <Characters>98266</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&amp; Teri</dc:creator>
  <cp:lastModifiedBy>Teri McLemore</cp:lastModifiedBy>
  <cp:revision>2</cp:revision>
  <cp:lastPrinted>2020-08-05T17:24:00Z</cp:lastPrinted>
  <dcterms:created xsi:type="dcterms:W3CDTF">2020-08-10T13:28:00Z</dcterms:created>
  <dcterms:modified xsi:type="dcterms:W3CDTF">2020-08-10T13:28:00Z</dcterms:modified>
</cp:coreProperties>
</file>