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30.25pt;visibility:visible;mso-wrap-style:square" o:ole="">
            <v:imagedata r:id="rId8" o:title=""/>
          </v:shape>
          <o:OLEObject Type="Embed" ProgID="StaticMetafile" ShapeID="_x0000_i1025" DrawAspect="Content" ObjectID="_1644306975" r:id="rId9"/>
        </w:object>
      </w:r>
    </w:p>
    <w:p w:rsidR="00D8468E" w:rsidRDefault="005B1FD8" w:rsidP="00D8468E">
      <w:pPr>
        <w:spacing w:after="200" w:line="276" w:lineRule="auto"/>
        <w:jc w:val="center"/>
      </w:pPr>
      <w:r>
        <w:rPr>
          <w:rFonts w:eastAsia="Calibri" w:cs="Calibri"/>
          <w:sz w:val="44"/>
        </w:rPr>
        <w:t>2020-2021</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lastRenderedPageBreak/>
        <w:br w:type="page"/>
      </w:r>
    </w:p>
    <w:p w:rsidR="00D8468E" w:rsidRDefault="00D8468E"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833B87"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51</w:t>
            </w:r>
          </w:p>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DE676A">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48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See Annual Security Report for more on Campus Security, Drug-Alcohol Policies &amp; Violence Against Women VAWA</w:t>
      </w:r>
    </w:p>
    <w:p w:rsidR="00A41E0F" w:rsidRDefault="00A41E0F" w:rsidP="00A41E0F">
      <w:pPr>
        <w:tabs>
          <w:tab w:val="left" w:pos="180"/>
        </w:tabs>
        <w:spacing w:after="200" w:line="276" w:lineRule="auto"/>
        <w:rPr>
          <w:rFonts w:eastAsia="Calibri" w:cs="Calibri"/>
          <w:sz w:val="24"/>
          <w:szCs w:val="24"/>
          <w:u w:val="single"/>
        </w:rPr>
      </w:pPr>
    </w:p>
    <w:p w:rsidR="00A41E0F" w:rsidRDefault="00A41E0F" w:rsidP="00A41E0F">
      <w:pPr>
        <w:tabs>
          <w:tab w:val="left" w:pos="180"/>
        </w:tabs>
        <w:spacing w:after="200" w:line="276" w:lineRule="auto"/>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after="200"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701B12"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450D85" w:rsidRPr="00701B12">
        <w:rPr>
          <w:rFonts w:eastAsia="Calibri" w:cs="Calibri"/>
          <w:sz w:val="24"/>
          <w:szCs w:val="24"/>
        </w:rPr>
        <w:t>ancaster McLemore, President</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25pt;visibility:visible;mso-wrap-style:square" o:ole="">
            <v:imagedata r:id="rId10" o:title=""/>
          </v:shape>
          <o:OLEObject Type="Embed" ProgID="StaticMetafile" ShapeID="_x0000_i1026" DrawAspect="Content" ObjectID="_1644306976"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8468E" w:rsidRPr="00701B12" w:rsidRDefault="00D8468E" w:rsidP="0058302E">
      <w:pPr>
        <w:tabs>
          <w:tab w:val="decimal" w:pos="5760"/>
        </w:tabs>
        <w:spacing w:line="276" w:lineRule="auto"/>
        <w:ind w:left="2160"/>
        <w:rPr>
          <w:sz w:val="24"/>
          <w:szCs w:val="24"/>
        </w:rPr>
      </w:pPr>
      <w:r w:rsidRPr="00701B12">
        <w:rPr>
          <w:rFonts w:eastAsia="Calibri" w:cs="Calibri"/>
          <w:sz w:val="24"/>
          <w:szCs w:val="24"/>
        </w:rPr>
        <w:t>Cosmetology</w:t>
      </w:r>
      <w:r w:rsidRPr="00701B12">
        <w:rPr>
          <w:rFonts w:eastAsia="Calibri" w:cs="Calibri"/>
          <w:sz w:val="24"/>
          <w:szCs w:val="24"/>
        </w:rPr>
        <w:tab/>
        <w:t>1500 Clock Hours</w:t>
      </w:r>
      <w:r w:rsidRPr="00701B12">
        <w:rPr>
          <w:rFonts w:eastAsia="Calibri" w:cs="Calibri"/>
          <w:sz w:val="24"/>
          <w:szCs w:val="24"/>
        </w:rPr>
        <w:tab/>
      </w:r>
      <w:r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9F367D">
        <w:rPr>
          <w:rFonts w:eastAsia="Calibri" w:cs="Calibri"/>
          <w:sz w:val="24"/>
          <w:szCs w:val="24"/>
        </w:rPr>
        <w:t>struction is provided within a 5</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301750, Montgomery, Alabama 36130-1750</w:t>
      </w:r>
    </w:p>
    <w:p w:rsidR="00D8468E" w:rsidRPr="00701B12" w:rsidRDefault="00A348C2"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ACCS Alabama Community College Systems, aka: State of Alabama Department of Postsecondary Education</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Pr="00701B12" w:rsidRDefault="00A348C2" w:rsidP="00D8468E">
      <w:pPr>
        <w:spacing w:line="276" w:lineRule="auto"/>
        <w:ind w:left="360" w:firstLine="360"/>
        <w:jc w:val="both"/>
        <w:rPr>
          <w:sz w:val="24"/>
          <w:szCs w:val="24"/>
        </w:rPr>
      </w:pPr>
      <w:hyperlink r:id="rId13"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360" w:firstLine="360"/>
        <w:jc w:val="both"/>
        <w:rPr>
          <w:sz w:val="24"/>
          <w:szCs w:val="24"/>
        </w:rPr>
      </w:pPr>
    </w:p>
    <w:p w:rsidR="00E14DC2" w:rsidRPr="00701B12" w:rsidRDefault="00E14DC2" w:rsidP="00E14DC2">
      <w:pPr>
        <w:tabs>
          <w:tab w:val="left" w:pos="-1440"/>
        </w:tabs>
        <w:jc w:val="both"/>
        <w:rPr>
          <w:b/>
          <w:sz w:val="24"/>
          <w:szCs w:val="24"/>
          <w:u w:val="single"/>
        </w:rPr>
      </w:pPr>
      <w:r w:rsidRPr="00701B12">
        <w:rPr>
          <w:b/>
          <w:sz w:val="24"/>
          <w:szCs w:val="24"/>
          <w:u w:val="single"/>
        </w:rPr>
        <w:t>ORGANIZATIONAL CHART</w:t>
      </w:r>
    </w:p>
    <w:p w:rsidR="00E14DC2" w:rsidRPr="00701B12" w:rsidRDefault="00F30673" w:rsidP="00E14DC2">
      <w:pPr>
        <w:tabs>
          <w:tab w:val="left" w:pos="-1440"/>
        </w:tabs>
        <w:jc w:val="both"/>
        <w:rPr>
          <w:sz w:val="24"/>
          <w:szCs w:val="24"/>
        </w:rPr>
      </w:pPr>
      <w:r w:rsidRPr="00701B12">
        <w:rPr>
          <w:sz w:val="24"/>
          <w:szCs w:val="24"/>
        </w:rPr>
        <w:object w:dxaOrig="6986" w:dyaOrig="5250">
          <v:shape id="_x0000_i1027" type="#_x0000_t75" style="width:486pt;height:363pt" o:ole="">
            <v:imagedata r:id="rId14" o:title=""/>
          </v:shape>
          <o:OLEObject Type="Embed" ProgID="PowerPoint.Slide.12" ShapeID="_x0000_i1027" DrawAspect="Content" ObjectID="_1644306977" r:id="rId15"/>
        </w:object>
      </w:r>
      <w:r w:rsidR="00E14DC2" w:rsidRPr="00701B12">
        <w:rPr>
          <w:sz w:val="24"/>
          <w:szCs w:val="24"/>
        </w:rPr>
        <w:t>Teri Lancaster McLemore: Degree Business, Licensed Alabama Instructor, Nail, Barbering.</w:t>
      </w:r>
    </w:p>
    <w:p w:rsidR="00E14DC2" w:rsidRPr="00701B12" w:rsidRDefault="00E14DC2" w:rsidP="00E14DC2">
      <w:pPr>
        <w:tabs>
          <w:tab w:val="left" w:pos="-1440"/>
        </w:tabs>
        <w:jc w:val="both"/>
        <w:rPr>
          <w:sz w:val="24"/>
          <w:szCs w:val="24"/>
        </w:rPr>
      </w:pPr>
      <w:r w:rsidRPr="00701B12">
        <w:rPr>
          <w:sz w:val="24"/>
          <w:szCs w:val="24"/>
        </w:rPr>
        <w:t>Charles McLemore: Business, Licensed Alabama Barber.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Pr="00701B12" w:rsidRDefault="00F30673" w:rsidP="00E14DC2">
      <w:pPr>
        <w:tabs>
          <w:tab w:val="left" w:pos="-1440"/>
        </w:tabs>
        <w:jc w:val="both"/>
        <w:rPr>
          <w:sz w:val="24"/>
          <w:szCs w:val="24"/>
        </w:rPr>
      </w:pPr>
      <w:r>
        <w:rPr>
          <w:sz w:val="24"/>
          <w:szCs w:val="24"/>
        </w:rPr>
        <w:t xml:space="preserve">Kim Howell: Alabama Licensed Cosmetology Instructor &amp; Nail Technician. </w:t>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Nails &amp; </w:t>
      </w:r>
      <w:r w:rsidRPr="00701B12">
        <w:rPr>
          <w:sz w:val="24"/>
          <w:szCs w:val="24"/>
        </w:rPr>
        <w:t xml:space="preserve"> Barbering.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rFonts w:ascii="Arial" w:eastAsia="Arial" w:hAnsi="Arial" w:cs="Arial"/>
          <w:sz w:val="24"/>
          <w:szCs w:val="24"/>
          <w:u w:val="single"/>
        </w:rPr>
      </w:pPr>
    </w:p>
    <w:p w:rsidR="004703C8" w:rsidRPr="00701B12" w:rsidRDefault="004703C8" w:rsidP="00D8468E">
      <w:pPr>
        <w:spacing w:after="200" w:line="276" w:lineRule="auto"/>
        <w:ind w:left="1080"/>
        <w:rPr>
          <w:rFonts w:ascii="Arial" w:eastAsia="Arial" w:hAnsi="Arial" w:cs="Arial"/>
          <w:sz w:val="24"/>
          <w:szCs w:val="24"/>
          <w:u w:val="single"/>
        </w:rPr>
      </w:pPr>
    </w:p>
    <w:p w:rsidR="00D878A8" w:rsidRPr="00701B12" w:rsidRDefault="00D878A8"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is Accredited</w:t>
      </w:r>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spacing w:after="120"/>
        <w:rPr>
          <w:sz w:val="24"/>
          <w:szCs w:val="24"/>
        </w:rPr>
      </w:pP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to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D8468E" w:rsidRPr="00701B12" w:rsidRDefault="00D8468E" w:rsidP="00D8468E">
      <w:pPr>
        <w:spacing w:after="120"/>
        <w:rPr>
          <w:sz w:val="24"/>
          <w:szCs w:val="24"/>
        </w:rPr>
      </w:pPr>
    </w:p>
    <w:p w:rsidR="00D8468E" w:rsidRPr="00701B12" w:rsidRDefault="00D8468E" w:rsidP="00D8468E">
      <w:pPr>
        <w:spacing w:after="200" w:line="276" w:lineRule="auto"/>
        <w:ind w:left="360" w:firstLine="360"/>
        <w:rPr>
          <w:sz w:val="24"/>
          <w:szCs w:val="24"/>
        </w:rPr>
      </w:pPr>
      <w:r w:rsidRPr="00701B12">
        <w:rPr>
          <w:rFonts w:eastAsia="Calibri" w:cs="Calibri"/>
          <w:sz w:val="24"/>
          <w:szCs w:val="24"/>
        </w:rPr>
        <w:t>The school is accepting applicants for admissions as regular students once the following criteria have been met:</w:t>
      </w:r>
    </w:p>
    <w:p w:rsidR="000F579A" w:rsidRPr="00701B12" w:rsidRDefault="00D8468E" w:rsidP="00D8468E">
      <w:pPr>
        <w:spacing w:after="200" w:line="276" w:lineRule="auto"/>
        <w:ind w:left="1440" w:hanging="360"/>
        <w:jc w:val="both"/>
        <w:rPr>
          <w:rFonts w:eastAsia="Calibri" w:cs="Calibri"/>
          <w:sz w:val="24"/>
          <w:szCs w:val="24"/>
        </w:rPr>
      </w:pPr>
      <w:r w:rsidRPr="00701B12">
        <w:rPr>
          <w:rFonts w:eastAsia="Calibri" w:cs="Calibri"/>
          <w:b/>
          <w:sz w:val="24"/>
          <w:szCs w:val="24"/>
        </w:rPr>
        <w:t>A)</w:t>
      </w:r>
      <w:r w:rsidRPr="00701B12">
        <w:rPr>
          <w:rFonts w:eastAsia="Calibri" w:cs="Calibri"/>
          <w:b/>
          <w:sz w:val="24"/>
          <w:szCs w:val="24"/>
        </w:rPr>
        <w:tab/>
      </w:r>
      <w:r w:rsidRPr="00701B12">
        <w:rPr>
          <w:rFonts w:eastAsia="Calibri" w:cs="Calibri"/>
          <w:sz w:val="24"/>
          <w:szCs w:val="24"/>
        </w:rPr>
        <w:t>Applicant must provide a copy of h</w:t>
      </w:r>
      <w:r w:rsidR="00CB2A96" w:rsidRPr="00701B12">
        <w:rPr>
          <w:rFonts w:eastAsia="Calibri" w:cs="Calibri"/>
          <w:sz w:val="24"/>
          <w:szCs w:val="24"/>
        </w:rPr>
        <w:t xml:space="preserve">is/her U.S. High School </w:t>
      </w:r>
      <w:r w:rsidR="000F579A" w:rsidRPr="00701B12">
        <w:rPr>
          <w:rFonts w:eastAsia="Calibri" w:cs="Calibri"/>
          <w:sz w:val="24"/>
          <w:szCs w:val="24"/>
        </w:rPr>
        <w:t xml:space="preserve">Transcripts, or G.E.D. transcripts </w:t>
      </w:r>
      <w:r w:rsidR="00365E95" w:rsidRPr="00701B12">
        <w:rPr>
          <w:rFonts w:eastAsia="Calibri" w:cs="Calibri"/>
          <w:sz w:val="24"/>
          <w:szCs w:val="24"/>
        </w:rPr>
        <w:t>plus</w:t>
      </w:r>
      <w:r w:rsidR="000F579A" w:rsidRPr="00701B12">
        <w:rPr>
          <w:rFonts w:eastAsia="Calibri" w:cs="Calibri"/>
          <w:sz w:val="24"/>
          <w:szCs w:val="24"/>
        </w:rPr>
        <w:t xml:space="preserve"> any higher education transcripts.</w:t>
      </w:r>
      <w:r w:rsidR="00CB2A96" w:rsidRPr="00701B12">
        <w:rPr>
          <w:rFonts w:eastAsia="Calibri" w:cs="Calibri"/>
          <w:sz w:val="24"/>
          <w:szCs w:val="24"/>
        </w:rPr>
        <w:t xml:space="preserve"> </w:t>
      </w:r>
    </w:p>
    <w:p w:rsidR="00D8468E" w:rsidRPr="00701B12" w:rsidRDefault="00D8468E" w:rsidP="00D8468E">
      <w:pPr>
        <w:spacing w:after="200" w:line="276" w:lineRule="auto"/>
        <w:ind w:left="1440" w:hanging="360"/>
        <w:jc w:val="both"/>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w:t>
      </w:r>
      <w:r w:rsidR="00CB2A96" w:rsidRPr="00701B12">
        <w:rPr>
          <w:rFonts w:eastAsia="Calibri" w:cs="Calibri"/>
          <w:sz w:val="24"/>
          <w:szCs w:val="24"/>
        </w:rPr>
        <w:lastRenderedPageBreak/>
        <w:t>other State Issued Photo ID. Applicant must provide their</w:t>
      </w:r>
      <w:r w:rsidRPr="00701B12">
        <w:rPr>
          <w:rFonts w:eastAsia="Calibri" w:cs="Calibri"/>
          <w:sz w:val="24"/>
          <w:szCs w:val="24"/>
        </w:rPr>
        <w:t xml:space="preserve"> Social Security Card.</w:t>
      </w:r>
    </w:p>
    <w:p w:rsidR="00D8468E" w:rsidRPr="00701B12" w:rsidRDefault="00D8468E" w:rsidP="00D8468E">
      <w:pPr>
        <w:spacing w:after="200" w:line="276" w:lineRule="auto"/>
        <w:ind w:left="1440" w:hanging="360"/>
        <w:jc w:val="center"/>
        <w:rPr>
          <w:sz w:val="24"/>
          <w:szCs w:val="24"/>
        </w:rPr>
      </w:pPr>
      <w:r w:rsidRPr="00701B12">
        <w:rPr>
          <w:rFonts w:eastAsia="Calibri" w:cs="Calibri"/>
          <w:i/>
          <w:sz w:val="24"/>
          <w:szCs w:val="24"/>
        </w:rPr>
        <w:t>While all applicants must produce Items in A &amp; B and complete an enro</w:t>
      </w:r>
      <w:r w:rsidR="005F4DF2" w:rsidRPr="00701B12">
        <w:rPr>
          <w:rFonts w:eastAsia="Calibri" w:cs="Calibri"/>
          <w:i/>
          <w:sz w:val="24"/>
          <w:szCs w:val="24"/>
        </w:rPr>
        <w:t>l</w:t>
      </w:r>
      <w:r w:rsidRPr="00701B12">
        <w:rPr>
          <w:rFonts w:eastAsia="Calibri" w:cs="Calibri"/>
          <w:i/>
          <w:sz w:val="24"/>
          <w:szCs w:val="24"/>
        </w:rPr>
        <w:t>lment agreement, other circumstance may apply to other students….please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D8468E" w:rsidRPr="00701B12">
        <w:rPr>
          <w:rFonts w:eastAsia="Calibri" w:cs="Calibri"/>
          <w:sz w:val="24"/>
          <w:szCs w:val="24"/>
        </w:rPr>
        <w:t>does not offer distance learning.</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countries 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Pr="00701B12" w:rsidRDefault="001B3246" w:rsidP="001B3246">
      <w:pPr>
        <w:tabs>
          <w:tab w:val="left" w:pos="144"/>
        </w:tabs>
        <w:jc w:val="both"/>
        <w:rPr>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D8468E" w:rsidRPr="00701B12" w:rsidRDefault="00D8468E" w:rsidP="001B3246">
      <w:pPr>
        <w:tabs>
          <w:tab w:val="left" w:pos="144"/>
        </w:tabs>
        <w:ind w:left="720"/>
        <w:jc w:val="both"/>
        <w:rPr>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D8468E" w:rsidRPr="00701B12" w:rsidRDefault="00D8468E" w:rsidP="001B3246">
      <w:pPr>
        <w:spacing w:line="276" w:lineRule="auto"/>
        <w:jc w:val="both"/>
        <w:rPr>
          <w:rFonts w:eastAsia="Calibri" w:cs="Calibri"/>
          <w:sz w:val="24"/>
          <w:szCs w:val="24"/>
        </w:rPr>
      </w:pPr>
      <w:r w:rsidRPr="00701B12">
        <w:rPr>
          <w:rFonts w:eastAsia="Calibri" w:cs="Calibri"/>
          <w:sz w:val="24"/>
          <w:szCs w:val="24"/>
        </w:rPr>
        <w:t xml:space="preserve">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w:t>
      </w:r>
      <w:r w:rsidRPr="00701B12">
        <w:rPr>
          <w:rFonts w:eastAsia="Calibri" w:cs="Calibri"/>
          <w:sz w:val="24"/>
          <w:szCs w:val="24"/>
        </w:rPr>
        <w:lastRenderedPageBreak/>
        <w:t>benefit. Contact Alabama Board of Cosmetology for further Details.</w:t>
      </w:r>
    </w:p>
    <w:p w:rsidR="00941824" w:rsidRPr="00701B12" w:rsidRDefault="00941824" w:rsidP="00D8468E">
      <w:pPr>
        <w:spacing w:line="276" w:lineRule="auto"/>
        <w:jc w:val="both"/>
        <w:rPr>
          <w:rFonts w:eastAsia="Calibri" w:cs="Calibri"/>
          <w:sz w:val="24"/>
          <w:szCs w:val="24"/>
        </w:rPr>
      </w:pPr>
    </w:p>
    <w:p w:rsidR="00376D39" w:rsidRPr="00701B12" w:rsidRDefault="00376D39"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0"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All documents produced by a Student must be Verified.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Any Requested Documents must be submitted within 30 days of Request, students who 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Pr="00701B12"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0"/>
      <w:r w:rsidRPr="00701B12">
        <w:rPr>
          <w:rFonts w:eastAsia="Calibri" w:cs="Calibri"/>
          <w:sz w:val="24"/>
          <w:szCs w:val="24"/>
        </w:rPr>
        <w:t>.</w:t>
      </w: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Staff member of the school This information is available in person or via email by sending a request to terimclemore@aol.com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we at Alabama School of Nail Technology &amp; Cosmetology do NOT offer Classes or Testing for GED’s. A student may contact Alabama Southern Community College for information on Classes &amp; Testing.</w:t>
      </w:r>
    </w:p>
    <w:p w:rsidR="00FF5FC4" w:rsidRPr="00701B12"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D8468E" w:rsidRPr="00701B12" w:rsidRDefault="00D8468E" w:rsidP="00D8468E">
      <w:pPr>
        <w:spacing w:line="276" w:lineRule="auto"/>
        <w:jc w:val="both"/>
        <w:rPr>
          <w:sz w:val="24"/>
          <w:szCs w:val="24"/>
        </w:rPr>
      </w:pPr>
      <w:r w:rsidRPr="00701B12">
        <w:rPr>
          <w:rFonts w:eastAsia="Calibri" w:cs="Calibri"/>
          <w:sz w:val="24"/>
          <w:szCs w:val="24"/>
        </w:rPr>
        <w:t>English is the only language our classes are offered in, the only language Alabama test for the State Board in and the only language our Catalog and textbooks are available in.</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lastRenderedPageBreak/>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 xml:space="preserve">Starting Class Schedules </w:t>
      </w:r>
      <w:proofErr w:type="gramStart"/>
      <w:r w:rsidRPr="00701B12">
        <w:rPr>
          <w:rFonts w:ascii="Arial" w:eastAsia="Arial" w:hAnsi="Arial" w:cs="Arial"/>
          <w:b/>
          <w:sz w:val="24"/>
          <w:szCs w:val="24"/>
          <w:u w:val="single"/>
        </w:rPr>
        <w:t>For</w:t>
      </w:r>
      <w:proofErr w:type="gramEnd"/>
      <w:r w:rsidRPr="00701B12">
        <w:rPr>
          <w:rFonts w:ascii="Arial" w:eastAsia="Arial" w:hAnsi="Arial" w:cs="Arial"/>
          <w:b/>
          <w:sz w:val="24"/>
          <w:szCs w:val="24"/>
          <w:u w:val="single"/>
        </w:rPr>
        <w:t xml:space="preserve"> </w:t>
      </w:r>
      <w:r w:rsidR="005B1FD8">
        <w:rPr>
          <w:rFonts w:ascii="Arial" w:eastAsia="Arial" w:hAnsi="Arial" w:cs="Arial"/>
          <w:b/>
          <w:sz w:val="24"/>
          <w:szCs w:val="24"/>
          <w:u w:val="single"/>
        </w:rPr>
        <w:t>2020-2</w:t>
      </w:r>
      <w:r w:rsidR="001F50DA">
        <w:rPr>
          <w:rFonts w:ascii="Arial" w:eastAsia="Arial" w:hAnsi="Arial" w:cs="Arial"/>
          <w:b/>
          <w:sz w:val="24"/>
          <w:szCs w:val="24"/>
          <w:u w:val="single"/>
        </w:rPr>
        <w:t>021</w:t>
      </w: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Monday.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C25C1B" w:rsidRPr="00701B12" w:rsidRDefault="00C25C1B" w:rsidP="00C25C1B">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6" w:history="1">
        <w:r w:rsidRPr="00701B12">
          <w:rPr>
            <w:rStyle w:val="Hyperlink"/>
            <w:rFonts w:ascii="Arial" w:eastAsia="Arial" w:hAnsi="Arial" w:cs="Arial"/>
            <w:sz w:val="24"/>
            <w:szCs w:val="24"/>
          </w:rPr>
          <w:t>https://www.alabamavotes.gov/olvr/default.aspx</w:t>
        </w:r>
      </w:hyperlink>
    </w:p>
    <w:p w:rsidR="00D8235D" w:rsidRPr="00701B12" w:rsidRDefault="00D8235D" w:rsidP="004E790C">
      <w:pPr>
        <w:tabs>
          <w:tab w:val="left" w:pos="270"/>
        </w:tabs>
        <w:spacing w:after="120"/>
        <w:ind w:right="-270"/>
        <w:rPr>
          <w:rFonts w:ascii="Arial" w:eastAsia="Arial" w:hAnsi="Arial" w:cs="Arial"/>
          <w:sz w:val="24"/>
          <w:szCs w:val="24"/>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 xml:space="preserve">The complaint form will be given to the school Director, by the student or via registered </w:t>
      </w:r>
      <w:r w:rsidRPr="00701B12">
        <w:rPr>
          <w:rFonts w:eastAsia="Calibri" w:cs="Calibri"/>
          <w:sz w:val="24"/>
          <w:szCs w:val="24"/>
        </w:rPr>
        <w:lastRenderedPageBreak/>
        <w:t>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Pr="00701B12" w:rsidRDefault="00AC40DF" w:rsidP="00D8468E">
      <w:pPr>
        <w:spacing w:line="276" w:lineRule="auto"/>
        <w:ind w:left="360" w:firstLine="360"/>
        <w:jc w:val="right"/>
        <w:rPr>
          <w:sz w:val="24"/>
          <w:szCs w:val="24"/>
        </w:rPr>
      </w:pPr>
      <w:r w:rsidRPr="00701B12">
        <w:rPr>
          <w:rFonts w:eastAsia="Calibri" w:cs="Calibri"/>
          <w:i/>
          <w:sz w:val="24"/>
          <w:szCs w:val="24"/>
        </w:rPr>
        <w:t xml:space="preserve"> </w:t>
      </w:r>
      <w:r w:rsidR="00D8468E" w:rsidRPr="00701B12">
        <w:rPr>
          <w:rFonts w:eastAsia="Calibri" w:cs="Calibri"/>
          <w:i/>
          <w:sz w:val="24"/>
          <w:szCs w:val="24"/>
        </w:rPr>
        <w:t>(ACCS)Alabama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State of Alabama Department of Postsecondary Education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334-293-4500</w:t>
      </w:r>
    </w:p>
    <w:p w:rsidR="00D8468E" w:rsidRPr="00701B12" w:rsidRDefault="00A348C2" w:rsidP="00D8468E">
      <w:pPr>
        <w:spacing w:line="276" w:lineRule="auto"/>
        <w:ind w:left="360" w:firstLine="360"/>
        <w:jc w:val="right"/>
        <w:rPr>
          <w:sz w:val="24"/>
          <w:szCs w:val="24"/>
        </w:rPr>
      </w:pPr>
      <w:hyperlink r:id="rId17"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 </w:t>
      </w:r>
      <w:r w:rsidRPr="00701B12">
        <w:rPr>
          <w:rFonts w:eastAsia="Calibri" w:cs="Calibri"/>
          <w:sz w:val="24"/>
          <w:szCs w:val="24"/>
        </w:rPr>
        <w:lastRenderedPageBreak/>
        <w:t xml:space="preserve">Bill Feedback System by going to: </w:t>
      </w:r>
      <w:hyperlink r:id="rId18"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A348C2" w:rsidP="00D8468E">
      <w:pPr>
        <w:spacing w:after="120"/>
        <w:jc w:val="right"/>
        <w:rPr>
          <w:sz w:val="24"/>
          <w:szCs w:val="24"/>
        </w:rPr>
      </w:pPr>
      <w:hyperlink r:id="rId19" w:history="1">
        <w:r w:rsidR="00D8468E" w:rsidRPr="00701B12">
          <w:rPr>
            <w:rFonts w:ascii="Times New Roman" w:eastAsia="Times New Roman" w:hAnsi="Times New Roman" w:cs="Times New Roman"/>
            <w:color w:val="0000FF"/>
            <w:sz w:val="24"/>
            <w:szCs w:val="24"/>
            <w:u w:val="single"/>
          </w:rPr>
          <w:t>www.NACCAS.org</w:t>
        </w:r>
      </w:hyperlink>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Pr="00701B12" w:rsidRDefault="00D8468E" w:rsidP="00FF5FC4">
      <w:pPr>
        <w:spacing w:after="200" w:line="276" w:lineRule="auto"/>
        <w:ind w:left="360"/>
        <w:jc w:val="both"/>
        <w:rPr>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D8468E" w:rsidRPr="00701B12" w:rsidRDefault="00D8468E" w:rsidP="00A92F26">
      <w:pPr>
        <w:numPr>
          <w:ilvl w:val="0"/>
          <w:numId w:val="6"/>
        </w:numPr>
        <w:tabs>
          <w:tab w:val="left" w:pos="720"/>
        </w:tabs>
        <w:ind w:left="-270" w:right="-270" w:firstLine="720"/>
        <w:rPr>
          <w:sz w:val="24"/>
          <w:szCs w:val="24"/>
        </w:rPr>
      </w:pPr>
      <w:r w:rsidRPr="00701B12">
        <w:rPr>
          <w:rFonts w:ascii="Arial" w:eastAsia="Arial" w:hAnsi="Arial" w:cs="Arial"/>
          <w:b/>
          <w:sz w:val="24"/>
          <w:szCs w:val="24"/>
          <w:u w:val="single"/>
        </w:rPr>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5B1FD8">
        <w:rPr>
          <w:rFonts w:eastAsia="Calibri" w:cs="Calibri"/>
          <w:sz w:val="24"/>
          <w:szCs w:val="24"/>
        </w:rPr>
        <w:t>is in a spacious (5</w:t>
      </w:r>
      <w:r w:rsidRPr="00701B12">
        <w:rPr>
          <w:rFonts w:eastAsia="Calibri" w:cs="Calibri"/>
          <w:sz w:val="24"/>
          <w:szCs w:val="24"/>
        </w:rPr>
        <w:t>500sq. ft.) two story, air-conditioned, facility with many benefits for our staff and students. Our school simulates salon 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EC0BF5" w:rsidRPr="00701B12">
        <w:rPr>
          <w:rFonts w:eastAsia="Calibri" w:cs="Calibri"/>
          <w:sz w:val="24"/>
          <w:szCs w:val="24"/>
        </w:rPr>
        <w:t>too</w:t>
      </w:r>
      <w:r w:rsidRPr="00701B12">
        <w:rPr>
          <w:rFonts w:eastAsia="Calibri" w:cs="Calibri"/>
          <w:sz w:val="24"/>
          <w:szCs w:val="24"/>
        </w:rPr>
        <w:t xml:space="preserve"> many dining opportunities for our students during their lunch hour as we have </w:t>
      </w:r>
      <w:r w:rsidRPr="00701B12">
        <w:rPr>
          <w:rFonts w:eastAsia="Calibri" w:cs="Calibri"/>
          <w:sz w:val="24"/>
          <w:szCs w:val="24"/>
        </w:rPr>
        <w:lastRenderedPageBreak/>
        <w:t>three restaurants within walking distance. Parking is provided in a lot across the street from the school for free and there are other free lots on the same block if they wish to walk.</w:t>
      </w:r>
    </w:p>
    <w:p w:rsidR="007277C0" w:rsidRPr="00701B12"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7277C0" w:rsidRPr="00701B12" w:rsidRDefault="007277C0" w:rsidP="00D8468E">
      <w:pPr>
        <w:spacing w:after="200" w:line="276" w:lineRule="auto"/>
        <w:ind w:left="360"/>
        <w:jc w:val="both"/>
        <w:rPr>
          <w:rFonts w:eastAsia="Calibri" w:cs="Calibri"/>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b/>
          <w:sz w:val="24"/>
          <w:szCs w:val="24"/>
        </w:rPr>
        <w:t>Alabama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Generally, the professional in the beauty field must be in good physical health since he/she will be working in direct contact with patrons. In most aspects of the beauty field there is a great deal of 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D8468E" w:rsidRPr="00701B12" w:rsidRDefault="00D8468E" w:rsidP="00D878A8">
      <w:pPr>
        <w:tabs>
          <w:tab w:val="left" w:pos="72"/>
        </w:tabs>
        <w:ind w:left="-720" w:right="-270"/>
        <w:rPr>
          <w:sz w:val="24"/>
          <w:szCs w:val="24"/>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McLemore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 xml:space="preserve">are held on Monday morning before school hours or before students are ever allowed </w:t>
      </w:r>
      <w:r w:rsidRPr="00701B12">
        <w:rPr>
          <w:rFonts w:eastAsia="Calibri" w:cs="Calibri"/>
          <w:sz w:val="24"/>
          <w:szCs w:val="24"/>
        </w:rPr>
        <w:lastRenderedPageBreak/>
        <w:t>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 xml:space="preserve">does not guarantee 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day </w:t>
      </w:r>
      <w:r w:rsidRPr="00701B12">
        <w:rPr>
          <w:sz w:val="24"/>
          <w:szCs w:val="24"/>
        </w:rPr>
        <w:t xml:space="preserve"> prior to the beginning of class, and second by presenting a written excuse. Some examples: </w:t>
      </w:r>
      <w:r w:rsidRPr="00701B12">
        <w:rPr>
          <w:sz w:val="24"/>
          <w:szCs w:val="24"/>
        </w:rPr>
        <w:lastRenderedPageBreak/>
        <w:t xml:space="preserve">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 *</w:t>
      </w:r>
      <w:r w:rsidR="00C34BA8" w:rsidRPr="00701B12">
        <w:rPr>
          <w:rFonts w:eastAsia="Calibri" w:cs="Calibri"/>
          <w:sz w:val="24"/>
          <w:szCs w:val="24"/>
        </w:rPr>
        <w:t xml:space="preserve"> VA Funded Students must maintain 80% attendance at all times.</w:t>
      </w:r>
      <w:r w:rsidR="00B41906" w:rsidRPr="00701B12">
        <w:rPr>
          <w:rFonts w:eastAsia="Calibri" w:cs="Calibri"/>
          <w:sz w:val="24"/>
          <w:szCs w:val="24"/>
        </w:rPr>
        <w:t xml:space="preserve"> 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make up time/hours may be granted without written approval on file.  </w:t>
      </w:r>
    </w:p>
    <w:p w:rsidR="00EC0BF5" w:rsidRPr="00701B12" w:rsidRDefault="00EC0BF5" w:rsidP="00771A6C">
      <w:pPr>
        <w:tabs>
          <w:tab w:val="left" w:pos="720"/>
        </w:tabs>
        <w:spacing w:after="240"/>
        <w:ind w:right="-270"/>
        <w:rPr>
          <w:rFonts w:ascii="Arial" w:eastAsia="Arial" w:hAnsi="Arial" w:cs="Arial"/>
          <w:b/>
          <w:sz w:val="24"/>
          <w:szCs w:val="24"/>
          <w:u w:val="single"/>
        </w:rPr>
      </w:pP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D8468E" w:rsidRPr="00701B12" w:rsidRDefault="00D8468E" w:rsidP="00D8235D">
      <w:pPr>
        <w:spacing w:after="200" w:line="276" w:lineRule="auto"/>
        <w:jc w:val="both"/>
        <w:rPr>
          <w:sz w:val="24"/>
          <w:szCs w:val="24"/>
        </w:rPr>
      </w:pPr>
      <w:r w:rsidRPr="00701B12">
        <w:rPr>
          <w:rFonts w:eastAsia="Calibri" w:cs="Calibri"/>
          <w:sz w:val="24"/>
          <w:szCs w:val="24"/>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Medical Leave</w:t>
      </w:r>
      <w:r w:rsidRPr="00701B12">
        <w:rPr>
          <w:rFonts w:eastAsia="Calibri" w:cs="Calibri"/>
          <w:sz w:val="24"/>
          <w:szCs w:val="24"/>
        </w:rPr>
        <w:t>:  When approved and requested by a Doctor</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Jury Duty:</w:t>
      </w:r>
      <w:r w:rsidRPr="00701B12">
        <w:rPr>
          <w:rFonts w:eastAsia="Calibri" w:cs="Calibri"/>
          <w:sz w:val="24"/>
          <w:szCs w:val="24"/>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Witness Duty:</w:t>
      </w:r>
      <w:r w:rsidRPr="00701B12">
        <w:rPr>
          <w:rFonts w:eastAsia="Calibri" w:cs="Calibri"/>
          <w:sz w:val="24"/>
          <w:szCs w:val="24"/>
        </w:rPr>
        <w:t xml:space="preserve"> Just as above, we encourage students to appear in court for witness duty when subpoenaed to do so. Please present your subpoena to your instructor as soon as you are notified, so they may work with you.</w:t>
      </w:r>
    </w:p>
    <w:p w:rsidR="0058302E" w:rsidRPr="00701B12" w:rsidRDefault="00D8468E" w:rsidP="0058302E">
      <w:pPr>
        <w:tabs>
          <w:tab w:val="left" w:pos="630"/>
        </w:tabs>
        <w:spacing w:line="276" w:lineRule="auto"/>
        <w:ind w:left="720" w:right="1440"/>
        <w:rPr>
          <w:rFonts w:eastAsia="Calibri" w:cs="Calibri"/>
          <w:sz w:val="24"/>
          <w:szCs w:val="24"/>
        </w:rPr>
      </w:pPr>
      <w:r w:rsidRPr="00701B12">
        <w:rPr>
          <w:rFonts w:eastAsia="Calibri" w:cs="Calibri"/>
          <w:b/>
          <w:sz w:val="24"/>
          <w:szCs w:val="24"/>
        </w:rPr>
        <w:t>Military Leave:</w:t>
      </w:r>
      <w:r w:rsidRPr="00701B12">
        <w:rPr>
          <w:rFonts w:eastAsia="Calibri" w:cs="Calibri"/>
          <w:sz w:val="24"/>
          <w:szCs w:val="24"/>
        </w:rPr>
        <w:t xml:space="preserve"> As explained above.</w:t>
      </w:r>
    </w:p>
    <w:p w:rsidR="00D8468E" w:rsidRPr="00701B12" w:rsidRDefault="00D8468E" w:rsidP="0058302E">
      <w:pPr>
        <w:tabs>
          <w:tab w:val="left" w:pos="630"/>
        </w:tabs>
        <w:spacing w:line="276" w:lineRule="auto"/>
        <w:ind w:left="720" w:right="1440"/>
        <w:rPr>
          <w:sz w:val="24"/>
          <w:szCs w:val="24"/>
        </w:rPr>
      </w:pPr>
      <w:r w:rsidRPr="00701B12">
        <w:rPr>
          <w:rFonts w:eastAsia="Calibri" w:cs="Calibri"/>
          <w:sz w:val="24"/>
          <w:szCs w:val="24"/>
        </w:rPr>
        <w:t xml:space="preserve">To maintain a safe and productive school and work environment, Alabama School of Nail Technology </w:t>
      </w:r>
      <w:r w:rsidR="00F70F52" w:rsidRPr="00701B12">
        <w:rPr>
          <w:rFonts w:eastAsia="Calibri" w:cs="Calibri"/>
          <w:sz w:val="24"/>
          <w:szCs w:val="24"/>
        </w:rPr>
        <w:t xml:space="preserve">&amp; Cosmetology </w:t>
      </w:r>
      <w:r w:rsidRPr="00701B12">
        <w:rPr>
          <w:rFonts w:eastAsia="Calibri" w:cs="Calibri"/>
          <w:sz w:val="24"/>
          <w:szCs w:val="24"/>
        </w:rPr>
        <w:t xml:space="preserve">expects students to be reliable and punctual in reporting for scheduled classes. Absenteeism and tardiness places a burden on other students and on Alabama School of Nail Technology. In the rare instance when students cannot avoid being </w:t>
      </w:r>
      <w:r w:rsidRPr="00701B12">
        <w:rPr>
          <w:rFonts w:eastAsia="Calibri" w:cs="Calibri"/>
          <w:sz w:val="24"/>
          <w:szCs w:val="24"/>
        </w:rPr>
        <w:lastRenderedPageBreak/>
        <w:t xml:space="preserve">late to school or are unable to attend as scheduled, they should notify </w:t>
      </w:r>
      <w:r w:rsidR="00AC40DF" w:rsidRPr="00701B12">
        <w:rPr>
          <w:rFonts w:eastAsia="Calibri" w:cs="Calibri"/>
          <w:sz w:val="24"/>
          <w:szCs w:val="24"/>
        </w:rPr>
        <w:t>the school</w:t>
      </w:r>
      <w:r w:rsidRPr="00701B12">
        <w:rPr>
          <w:rFonts w:eastAsia="Calibri" w:cs="Calibri"/>
          <w:sz w:val="24"/>
          <w:szCs w:val="24"/>
        </w:rPr>
        <w:t xml:space="preserve"> as soon as possible in advance of the anticipated tardiness or absence.</w:t>
      </w:r>
    </w:p>
    <w:p w:rsidR="0035453F" w:rsidRPr="005B1FD8" w:rsidRDefault="00D8468E" w:rsidP="005B1FD8">
      <w:pPr>
        <w:spacing w:line="276" w:lineRule="auto"/>
        <w:rPr>
          <w:sz w:val="24"/>
          <w:szCs w:val="24"/>
        </w:rPr>
      </w:pPr>
      <w:r w:rsidRPr="00701B12">
        <w:rPr>
          <w:rFonts w:eastAsia="Calibri" w:cs="Calibri"/>
          <w:sz w:val="24"/>
          <w:szCs w:val="24"/>
        </w:rPr>
        <w:t>Poor attendance and excessive tardiness are disruptive.</w:t>
      </w:r>
      <w:r w:rsidR="004E790C" w:rsidRPr="00701B12">
        <w:rPr>
          <w:rFonts w:eastAsia="Calibri" w:cs="Calibri"/>
          <w:sz w:val="24"/>
          <w:szCs w:val="24"/>
        </w:rPr>
        <w:t xml:space="preserve"> This is a CLOCK HOUR program, meaning every minute a student is not on the clock, contributes to time missed, and will affect attendance rates.</w:t>
      </w:r>
      <w:r w:rsidRPr="00701B12">
        <w:rPr>
          <w:rFonts w:eastAsia="Calibri" w:cs="Calibri"/>
          <w:sz w:val="24"/>
          <w:szCs w:val="24"/>
        </w:rPr>
        <w:t xml:space="preserve"> Be aware such conduct can lead to disciplinary action, up to and including termination of enrollment.</w:t>
      </w: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855913" w:rsidRPr="00701B12"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w:t>
      </w:r>
      <w:r w:rsidRPr="00701B12">
        <w:rPr>
          <w:rFonts w:eastAsia="Calibri" w:cs="Calibri"/>
          <w:sz w:val="24"/>
          <w:szCs w:val="24"/>
        </w:rPr>
        <w:lastRenderedPageBreak/>
        <w:t xml:space="preserve">more of the exclusive rights granted to the copyright owner under section 106 of the Copyright Act (Title 17 of the United State Code). These rights include the right to reproduce or distribute 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1"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h</w:t>
      </w:r>
      <w:r w:rsidR="00450D85" w:rsidRPr="00701B12">
        <w:rPr>
          <w:rFonts w:eastAsia="Calibri" w:cs="Calibri"/>
          <w:sz w:val="24"/>
          <w:szCs w:val="24"/>
        </w:rPr>
        <w:t xml:space="preserve">oddies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lastRenderedPageBreak/>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may only be done by the students request in writing.</w:t>
      </w: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D878A8" w:rsidRPr="00701B12" w:rsidRDefault="00D878A8" w:rsidP="00D8468E">
      <w:pPr>
        <w:tabs>
          <w:tab w:val="left" w:pos="720"/>
          <w:tab w:val="left" w:pos="2160"/>
          <w:tab w:val="left" w:pos="2520"/>
          <w:tab w:val="left" w:pos="4122"/>
          <w:tab w:val="left" w:pos="4572"/>
          <w:tab w:val="left" w:pos="5382"/>
          <w:tab w:val="left" w:pos="6102"/>
          <w:tab w:val="left" w:pos="6462"/>
        </w:tabs>
        <w:rPr>
          <w:sz w:val="24"/>
          <w:szCs w:val="24"/>
        </w:rPr>
      </w:pPr>
    </w:p>
    <w:p w:rsidR="0092380F" w:rsidRDefault="0092380F"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D76C1" w:rsidRPr="00701B12">
        <w:rPr>
          <w:rFonts w:eastAsia="Calibri" w:cs="Calibri"/>
          <w:sz w:val="24"/>
          <w:szCs w:val="24"/>
        </w:rPr>
        <w:t>better (see S.A.P. policy pg. 27</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Board of Cosmetology.  All institutional 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t>
      </w:r>
      <w:r w:rsidRPr="00701B12">
        <w:rPr>
          <w:rFonts w:ascii="Times New Roman" w:eastAsia="Times New Roman" w:hAnsi="Times New Roman" w:cs="Times New Roman"/>
          <w:sz w:val="24"/>
          <w:szCs w:val="24"/>
        </w:rPr>
        <w:lastRenderedPageBreak/>
        <w:t>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793A73" w:rsidRPr="00701B12" w:rsidRDefault="00793A73" w:rsidP="00793A73">
      <w:pPr>
        <w:tabs>
          <w:tab w:val="left" w:pos="-198"/>
        </w:tabs>
        <w:ind w:right="-270"/>
        <w:rPr>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793A73" w:rsidP="00A92F26">
      <w:pPr>
        <w:numPr>
          <w:ilvl w:val="0"/>
          <w:numId w:val="9"/>
        </w:numPr>
        <w:tabs>
          <w:tab w:val="left" w:pos="216"/>
        </w:tabs>
        <w:ind w:left="900" w:right="1260" w:firstLine="0"/>
        <w:rPr>
          <w:sz w:val="24"/>
          <w:szCs w:val="24"/>
        </w:rPr>
      </w:pPr>
      <w:r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793A73">
      <w:pPr>
        <w:tabs>
          <w:tab w:val="left" w:pos="216"/>
        </w:tabs>
        <w:ind w:left="900" w:right="1260"/>
        <w:rPr>
          <w:sz w:val="24"/>
          <w:szCs w:val="24"/>
        </w:rPr>
      </w:pPr>
      <w:r w:rsidRPr="00701B12">
        <w:rPr>
          <w:sz w:val="24"/>
          <w:szCs w:val="24"/>
        </w:rPr>
        <w:t xml:space="preserve"> The School may grant a LOA to a student who did not provide the request prior to the LOA due to unforeseen circumstances if the institution documents the reason 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Pr="00701B12" w:rsidRDefault="00793A73" w:rsidP="00793A73">
      <w:pPr>
        <w:tabs>
          <w:tab w:val="left" w:pos="72"/>
        </w:tabs>
        <w:spacing w:after="200" w:line="276" w:lineRule="auto"/>
        <w:rPr>
          <w:rFonts w:eastAsia="Calibri" w:cs="Calibri"/>
          <w:sz w:val="24"/>
          <w:szCs w:val="24"/>
        </w:rPr>
      </w:pPr>
      <w:r w:rsidRPr="00701B12">
        <w:rPr>
          <w:rFonts w:eastAsia="Calibri" w:cs="Calibri"/>
          <w:sz w:val="24"/>
          <w:szCs w:val="24"/>
        </w:rPr>
        <w:t>Contract Period will be extended by the same number of days taken in the LOA. Changes to the Contract Period on the Enrollment Agreement will be initialed by all parties or an addendum must be signed and dated by all parties.</w:t>
      </w:r>
    </w:p>
    <w:p w:rsidR="00793A73" w:rsidRPr="00701B12"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If the student does not return to the School at the expiration of the LOA (or the student takes an unapproved LOA), the student’s withdrawal date for the purposes of calculating a refund is always students last day of attendance.</w:t>
      </w:r>
      <w:bookmarkStart w:id="1"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lastRenderedPageBreak/>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r>
      <w:r w:rsidRPr="0035453F">
        <w:rPr>
          <w:rFonts w:eastAsia="Calibri" w:cs="Calibri"/>
          <w:b/>
          <w:sz w:val="24"/>
          <w:szCs w:val="24"/>
        </w:rPr>
        <w:t>450, 900, 1200, 1500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are reviewed once per Week with a Student Progress Report, which indicates all SAP totals to date, in addition to the above periods, thus weekly reports do not affect eligibility and are for informational purposes only.  The School will notify the student of any evaluation that impacts the student’s ability to be eligible for financial aid.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Transfer Students- Midpoint of the contracted hours or the established evaluation periods, whichever comes first.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450, 900, 1200, 1500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793A73" w:rsidRPr="00701B12" w:rsidRDefault="00793A73" w:rsidP="00014B32">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 xml:space="preserve">ASNT&amp;C recognizes academic advising to be a critical component of the educational experience and student success. Faculty, administrators, and professional staff promote academic advising as a shared responsibility with students. Academic advising serves to develop and enrich </w:t>
      </w:r>
      <w:r w:rsidRPr="00701B12">
        <w:rPr>
          <w:rFonts w:asciiTheme="minorHAnsi" w:hAnsiTheme="minorHAnsi" w:cs="Helvetica"/>
          <w:color w:val="58595B"/>
        </w:rPr>
        <w:lastRenderedPageBreak/>
        <w:t>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sz w:val="24"/>
          <w:szCs w:val="24"/>
        </w:rPr>
      </w:pP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450D85" w:rsidRPr="00701B12" w:rsidRDefault="00450D85"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92380F" w:rsidRDefault="0092380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b/>
          <w:sz w:val="24"/>
          <w:szCs w:val="24"/>
        </w:rPr>
      </w:pPr>
      <w:r w:rsidRPr="00701B12">
        <w:rPr>
          <w:b/>
          <w:sz w:val="24"/>
          <w:szCs w:val="24"/>
        </w:rPr>
        <w:t>Cosmetology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color w:val="FF0000"/>
          <w:sz w:val="24"/>
          <w:szCs w:val="24"/>
        </w:rPr>
      </w:pPr>
      <w:r w:rsidRPr="00701B12">
        <w:rPr>
          <w:color w:val="FF0000"/>
          <w:sz w:val="24"/>
          <w:szCs w:val="24"/>
        </w:rPr>
        <w:t>Scheduled hour/weeks:</w:t>
      </w:r>
      <w:r w:rsidRPr="00701B12">
        <w:rPr>
          <w:color w:val="FF0000"/>
          <w:sz w:val="24"/>
          <w:szCs w:val="24"/>
        </w:rPr>
        <w:tab/>
      </w:r>
      <w:r w:rsidRPr="00701B12">
        <w:rPr>
          <w:color w:val="FF0000"/>
          <w:sz w:val="24"/>
          <w:szCs w:val="24"/>
        </w:rPr>
        <w:tab/>
        <w:t>Actual hours/weeks: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450/13.5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900/27</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1200/36</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1500/45</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lastRenderedPageBreak/>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A80CA1" w:rsidRPr="00701B12" w:rsidRDefault="00A80CA1" w:rsidP="00A80CA1">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maximum timeframe may continue as a student at the institution on a cash pay basis.</w:t>
      </w: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5B1FD8" w:rsidRDefault="005B1FD8"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lastRenderedPageBreak/>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APPEAL PROCEDURE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7277C0"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Regarding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t xml:space="preserve">All scheduled review dates will be set in accordance to the enrollment dates stated on the enrollment contract. In addition to the required number of hours, students must also have </w:t>
      </w:r>
      <w:r w:rsidRPr="00701B12">
        <w:rPr>
          <w:rFonts w:eastAsia="Calibri" w:cs="Calibri"/>
          <w:sz w:val="24"/>
          <w:szCs w:val="24"/>
        </w:rPr>
        <w:lastRenderedPageBreak/>
        <w:t>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Fee’s on page 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Official Withdrawal vs. Unofficial Withdrawal</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rPr>
      </w:pPr>
      <w:r w:rsidRPr="00701B12">
        <w:rPr>
          <w:rFonts w:eastAsia="Calibri" w:cs="Calibri"/>
          <w:sz w:val="24"/>
          <w:szCs w:val="24"/>
        </w:rPr>
        <w:t xml:space="preserve">An official withdrawal occurs when the student gives notice or withdrawal. Unofficial withdrawal occurs when student must be dropped for </w:t>
      </w:r>
      <w:r w:rsidR="00FF5FC4" w:rsidRPr="00701B12">
        <w:rPr>
          <w:rFonts w:eastAsia="Calibri" w:cs="Calibri"/>
          <w:sz w:val="24"/>
          <w:szCs w:val="24"/>
        </w:rPr>
        <w:t>nonattendance</w:t>
      </w:r>
      <w:r w:rsidRPr="00701B12">
        <w:rPr>
          <w:rFonts w:eastAsia="Calibri" w:cs="Calibri"/>
          <w:sz w:val="24"/>
          <w:szCs w:val="24"/>
        </w:rPr>
        <w:t xml:space="preserve"> or for </w:t>
      </w:r>
      <w:r w:rsidR="00FF5FC4" w:rsidRPr="00701B12">
        <w:rPr>
          <w:rFonts w:eastAsia="Calibri" w:cs="Calibri"/>
          <w:sz w:val="24"/>
          <w:szCs w:val="24"/>
        </w:rPr>
        <w:t>non-return</w:t>
      </w:r>
      <w:r w:rsidRPr="00701B12">
        <w:rPr>
          <w:rFonts w:eastAsia="Calibri" w:cs="Calibri"/>
          <w:sz w:val="24"/>
          <w:szCs w:val="24"/>
        </w:rPr>
        <w:t xml:space="preserve"> from Leave of Absence. </w:t>
      </w:r>
    </w:p>
    <w:p w:rsidR="007277C0" w:rsidRPr="00701B12" w:rsidRDefault="007277C0"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35453F" w:rsidRDefault="0035453F" w:rsidP="003B7BA2">
      <w:pPr>
        <w:spacing w:after="200" w:line="480" w:lineRule="auto"/>
        <w:rPr>
          <w:rFonts w:ascii="Arial" w:eastAsia="Arial" w:hAnsi="Arial" w:cs="Arial"/>
          <w:b/>
          <w:sz w:val="24"/>
          <w:szCs w:val="24"/>
          <w:u w:val="single"/>
        </w:rPr>
      </w:pPr>
    </w:p>
    <w:p w:rsidR="005B1FD8" w:rsidRDefault="005B1FD8" w:rsidP="003B7BA2">
      <w:pPr>
        <w:spacing w:line="480" w:lineRule="auto"/>
        <w:rPr>
          <w:rFonts w:ascii="Arial" w:eastAsia="Arial" w:hAnsi="Arial" w:cs="Arial"/>
          <w:b/>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lastRenderedPageBreak/>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Any monies due the applicant or students shall be refunded within 45 days of official cancellation or withdrawal. Official cancellation or withdrawal shall occur on the earlier of the 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lastRenderedPageBreak/>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2"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r w:rsidR="00EB6E46" w:rsidRPr="00701B12">
        <w:rPr>
          <w:rFonts w:ascii="Times New Roman" w:hAnsi="Times New Roman" w:cs="Times New Roman"/>
          <w:sz w:val="24"/>
          <w:szCs w:val="24"/>
        </w:rPr>
        <w:t>Testing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2"/>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lastRenderedPageBreak/>
        <w:t>Collection procedures shall reflect ethical business practices</w:t>
      </w:r>
    </w:p>
    <w:p w:rsidR="00E42614" w:rsidRDefault="00E42614" w:rsidP="00707BF8">
      <w:pPr>
        <w:adjustRightInd w:val="0"/>
        <w:ind w:left="360"/>
        <w:rPr>
          <w:sz w:val="24"/>
          <w:szCs w:val="24"/>
        </w:rPr>
      </w:pPr>
    </w:p>
    <w:p w:rsidR="001B3246" w:rsidRPr="00701B12" w:rsidRDefault="001B3246" w:rsidP="00707BF8">
      <w:pPr>
        <w:adjustRightInd w:val="0"/>
        <w:ind w:left="360"/>
        <w:rPr>
          <w:sz w:val="24"/>
          <w:szCs w:val="24"/>
        </w:rPr>
      </w:pPr>
    </w:p>
    <w:p w:rsidR="00E42614" w:rsidRPr="00701B12" w:rsidRDefault="00E42614" w:rsidP="00707BF8">
      <w:pPr>
        <w:adjustRightInd w:val="0"/>
        <w:ind w:left="360"/>
        <w:rPr>
          <w:sz w:val="24"/>
          <w:szCs w:val="24"/>
        </w:rPr>
      </w:pP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1"/>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lastRenderedPageBreak/>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t xml:space="preserve">Unsubsidized Direct </w:t>
      </w:r>
      <w:bookmarkStart w:id="3" w:name="_Hlk520191141"/>
      <w:r w:rsidR="007B7343" w:rsidRPr="00701B12">
        <w:rPr>
          <w:rFonts w:eastAsia="Calibri" w:cs="Calibri"/>
          <w:sz w:val="24"/>
          <w:szCs w:val="24"/>
        </w:rPr>
        <w:t>William D. Ford Federal Loan program</w:t>
      </w:r>
      <w:bookmarkEnd w:id="3"/>
    </w:p>
    <w:p w:rsidR="007B7343" w:rsidRPr="00701B12" w:rsidRDefault="003B7BA2" w:rsidP="00A92F26">
      <w:pPr>
        <w:numPr>
          <w:ilvl w:val="0"/>
          <w:numId w:val="10"/>
        </w:numPr>
        <w:rPr>
          <w:sz w:val="24"/>
          <w:szCs w:val="24"/>
        </w:rPr>
      </w:pPr>
      <w:r w:rsidRPr="00701B12">
        <w:rPr>
          <w:rFonts w:eastAsia="Calibri" w:cs="Calibri"/>
          <w:sz w:val="24"/>
          <w:szCs w:val="24"/>
        </w:rPr>
        <w:lastRenderedPageBreak/>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B7BA2" w:rsidRPr="00701B12" w:rsidRDefault="003B7BA2" w:rsidP="00A92F26">
      <w:pPr>
        <w:numPr>
          <w:ilvl w:val="0"/>
          <w:numId w:val="10"/>
        </w:numPr>
        <w:rPr>
          <w:sz w:val="24"/>
          <w:szCs w:val="24"/>
        </w:rPr>
      </w:pPr>
      <w:r w:rsidRPr="00701B12">
        <w:rPr>
          <w:rFonts w:eastAsia="Calibri" w:cs="Calibri"/>
          <w:sz w:val="24"/>
          <w:szCs w:val="24"/>
        </w:rPr>
        <w:t>Federal Pell Grants for which a return of funds is required</w:t>
      </w:r>
    </w:p>
    <w:p w:rsidR="003B7BA2" w:rsidRPr="00701B12" w:rsidRDefault="003B7BA2" w:rsidP="003B7BA2">
      <w:pPr>
        <w:spacing w:after="200" w:line="276" w:lineRule="auto"/>
        <w:ind w:left="72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885265" w:rsidRDefault="00885265" w:rsidP="00D8468E">
      <w:pPr>
        <w:tabs>
          <w:tab w:val="left" w:pos="5418"/>
        </w:tabs>
        <w:spacing w:after="200" w:line="276" w:lineRule="auto"/>
        <w:ind w:firstLine="1080"/>
        <w:rPr>
          <w:rFonts w:ascii="Arial" w:eastAsia="Arial" w:hAnsi="Arial" w:cs="Arial"/>
          <w:b/>
          <w:sz w:val="24"/>
          <w:szCs w:val="24"/>
          <w:u w:val="single"/>
        </w:rPr>
      </w:pPr>
    </w:p>
    <w:p w:rsidR="00885265" w:rsidRDefault="00885265"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D8468E">
      <w:pPr>
        <w:tabs>
          <w:tab w:val="left" w:pos="5418"/>
        </w:tabs>
        <w:spacing w:after="200" w:line="276" w:lineRule="auto"/>
        <w:ind w:firstLine="720"/>
        <w:jc w:val="center"/>
        <w:rPr>
          <w:sz w:val="24"/>
          <w:szCs w:val="24"/>
        </w:rPr>
      </w:pP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certain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he academic department, or other appropriate 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w:t>
      </w:r>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student's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official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 xml:space="preserve">student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notify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regarding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hearing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lastRenderedPageBreak/>
        <w:t>to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identifiable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extent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under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without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w:t>
      </w:r>
      <w:r w:rsidRPr="00701B12">
        <w:rPr>
          <w:rFonts w:eastAsia="Calibri" w:cs="Calibri"/>
          <w:sz w:val="24"/>
          <w:szCs w:val="24"/>
        </w:rPr>
        <w:lastRenderedPageBreak/>
        <w:t>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§99.31(a)(l)(i)(B)(J)</w:t>
      </w:r>
      <w:r w:rsidRPr="00701B12">
        <w:rPr>
          <w:rFonts w:eastAsia="Calibri" w:cs="Calibri"/>
          <w:sz w:val="24"/>
          <w:szCs w:val="24"/>
        </w:rPr>
        <w:softHyphen/>
        <w:t xml:space="preserve"> (a)(l)(i)(B)(2) are met. (§99.31(a)(l))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authorities, such as a State postsecondary authority that is responsible for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supervising the university's State supported education programs. Disclosures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under this provision may be made, subject to the requirements of §99.35,</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in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education programs, or for the enforcement of or compliance with Federal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legal requirements that relate to those programs. These entities may make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further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authorized representatives to conduct any audit, evaluation, or enforcement 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compliance activity on their behalf. (§§99.3l(a)(3)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student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for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or enforce the terms and conditions of the aid. (§99.31(a)(4))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 develop, validate, or administer predictive tests; (b) administer student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programs; or (c) improve instruction. (§99.31(a)(6))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purposes. (§99.31(a)(8))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lastRenderedPageBreak/>
        <w:t>subject to §99.36. (§99.31(a)(10))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(§99.31(a)(ll))</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local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of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committed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 xml:space="preserve">21. (§99.3l(a)(15)) </w:t>
      </w:r>
    </w:p>
    <w:p w:rsidR="00450D85" w:rsidRPr="00701B12" w:rsidRDefault="00450D85" w:rsidP="0058302E">
      <w:pPr>
        <w:tabs>
          <w:tab w:val="left" w:pos="0"/>
        </w:tabs>
        <w:spacing w:line="276" w:lineRule="auto"/>
        <w:ind w:firstLine="720"/>
        <w:rPr>
          <w:rFonts w:eastAsia="Calibri" w:cs="Calibri"/>
          <w:sz w:val="24"/>
          <w:szCs w:val="24"/>
        </w:rPr>
      </w:pPr>
    </w:p>
    <w:p w:rsidR="00C27097" w:rsidRPr="00701B12" w:rsidRDefault="00C27097" w:rsidP="0058302E">
      <w:pPr>
        <w:tabs>
          <w:tab w:val="left" w:pos="0"/>
        </w:tabs>
        <w:spacing w:line="276" w:lineRule="auto"/>
        <w:ind w:firstLine="720"/>
        <w:rPr>
          <w:rFonts w:eastAsia="Calibri" w:cs="Calibri"/>
          <w:sz w:val="24"/>
          <w:szCs w:val="24"/>
        </w:rPr>
      </w:pPr>
    </w:p>
    <w:p w:rsidR="00D3171A" w:rsidRDefault="00D3171A" w:rsidP="00C27097">
      <w:pPr>
        <w:tabs>
          <w:tab w:val="left" w:pos="5418"/>
        </w:tabs>
        <w:spacing w:after="200" w:line="276" w:lineRule="auto"/>
        <w:ind w:firstLine="1080"/>
        <w:rPr>
          <w:rFonts w:ascii="Arial" w:eastAsia="Arial" w:hAnsi="Arial" w:cs="Arial"/>
          <w:b/>
          <w:sz w:val="24"/>
          <w:szCs w:val="24"/>
          <w:u w:val="single"/>
        </w:rPr>
      </w:pPr>
      <w:bookmarkStart w:id="4" w:name="_Toc531084872"/>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t>Reporting of Crimes &amp; Annual Security Reports</w:t>
      </w:r>
      <w:bookmarkEnd w:id="4"/>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Clery Disclosure of Campus Security Policy and Campus Crime Statistics Act, or Clery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Mclemore, President &amp; Director, as the contact person for reporting any problems relating to on campus security issues and the reporting of crimes.</w:t>
      </w:r>
    </w:p>
    <w:p w:rsidR="00C27097" w:rsidRPr="00701B12" w:rsidRDefault="00C27097" w:rsidP="00C27097">
      <w:pPr>
        <w:tabs>
          <w:tab w:val="left" w:pos="5418"/>
        </w:tabs>
        <w:spacing w:after="200" w:line="276" w:lineRule="auto"/>
        <w:rPr>
          <w:rFonts w:eastAsia="Calibri" w:cs="Calibri"/>
          <w:sz w:val="24"/>
          <w:szCs w:val="24"/>
        </w:rPr>
      </w:pPr>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Each year the College prepares this report to comply with the Clery Act. The full text of this report can be located on the College’s web site at www.</w:t>
      </w:r>
      <w:hyperlink r:id="rId22"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27097" w:rsidRPr="00701B12" w:rsidRDefault="00C27097" w:rsidP="0058302E">
      <w:pPr>
        <w:tabs>
          <w:tab w:val="left" w:pos="0"/>
        </w:tabs>
        <w:spacing w:line="276" w:lineRule="auto"/>
        <w:ind w:firstLine="720"/>
        <w:rPr>
          <w:rFonts w:eastAsia="Calibri" w:cs="Calibri"/>
          <w:sz w:val="24"/>
          <w:szCs w:val="24"/>
        </w:rPr>
      </w:pPr>
    </w:p>
    <w:p w:rsidR="00C27097" w:rsidRPr="00701B12" w:rsidRDefault="00C27097" w:rsidP="00C27097">
      <w:pPr>
        <w:tabs>
          <w:tab w:val="left" w:pos="5418"/>
        </w:tabs>
        <w:spacing w:after="200" w:line="276" w:lineRule="auto"/>
        <w:ind w:firstLine="1080"/>
        <w:rPr>
          <w:sz w:val="24"/>
          <w:szCs w:val="24"/>
        </w:rPr>
      </w:pPr>
      <w:r w:rsidRPr="00701B12">
        <w:rPr>
          <w:rFonts w:ascii="Arial" w:eastAsia="Arial" w:hAnsi="Arial" w:cs="Arial"/>
          <w:b/>
          <w:sz w:val="24"/>
          <w:szCs w:val="24"/>
          <w:u w:val="single"/>
        </w:rPr>
        <w:t>Sexual Misconduct Policy &amp; Title IX</w:t>
      </w:r>
    </w:p>
    <w:p w:rsidR="00C27097" w:rsidRPr="00701B12" w:rsidRDefault="00C27097" w:rsidP="00C27097">
      <w:pPr>
        <w:tabs>
          <w:tab w:val="left" w:pos="5418"/>
        </w:tabs>
        <w:spacing w:after="200" w:line="276" w:lineRule="auto"/>
        <w:rPr>
          <w:sz w:val="24"/>
          <w:szCs w:val="24"/>
        </w:rPr>
      </w:pPr>
      <w:r w:rsidRPr="00701B12">
        <w:rPr>
          <w:sz w:val="24"/>
          <w:szCs w:val="24"/>
        </w:rPr>
        <w:t xml:space="preserve">The </w:t>
      </w:r>
      <w:r w:rsidRPr="00701B12">
        <w:rPr>
          <w:rFonts w:eastAsia="Calibri" w:cs="Calibri"/>
          <w:sz w:val="24"/>
          <w:szCs w:val="24"/>
        </w:rPr>
        <w:t>Alabama School of Nail Technology &amp; Cosmetology</w:t>
      </w:r>
      <w:r w:rsidRPr="00701B12">
        <w:rPr>
          <w:sz w:val="24"/>
          <w:szCs w:val="24"/>
        </w:rPr>
        <w:t xml:space="preserve"> is committed to providing a working and educational environment for all students, faculty and staff that is free from sex discrimination, including sexual misconduct. Sexual assault, sexual harassment and sexual exploitation, stalking, domestic violence and dating violence are also forms of sexual misconduct.</w:t>
      </w:r>
    </w:p>
    <w:p w:rsidR="00C27097" w:rsidRPr="00701B12" w:rsidRDefault="00C27097" w:rsidP="00C27097">
      <w:pPr>
        <w:tabs>
          <w:tab w:val="left" w:pos="5418"/>
        </w:tabs>
        <w:spacing w:after="200" w:line="276" w:lineRule="auto"/>
        <w:rPr>
          <w:sz w:val="24"/>
          <w:szCs w:val="24"/>
        </w:rPr>
      </w:pPr>
      <w:r w:rsidRPr="00701B12">
        <w:rPr>
          <w:sz w:val="24"/>
          <w:szCs w:val="24"/>
        </w:rPr>
        <w:t>The School’s Sexual Misconduct Policy describes the School's programs to prevent sexual misconduct, and the procedures that the School will follow once an incident of sexual misconduct has been reported. This Policy is disseminated widely to the School community through publications, the school website, new employee orientations, student orientations, and other appropriate channels of communication. Copies of the Policy can be obtained from the Institute’</w:t>
      </w:r>
      <w:r w:rsidR="0092380F">
        <w:rPr>
          <w:sz w:val="24"/>
          <w:szCs w:val="24"/>
        </w:rPr>
        <w:t>s Title IX Coordinator, Ms. Ter</w:t>
      </w:r>
      <w:r w:rsidRPr="00701B12">
        <w:rPr>
          <w:sz w:val="24"/>
          <w:szCs w:val="24"/>
        </w:rPr>
        <w:t xml:space="preserve">i </w:t>
      </w:r>
      <w:r w:rsidR="0092380F" w:rsidRPr="00701B12">
        <w:rPr>
          <w:sz w:val="24"/>
          <w:szCs w:val="24"/>
        </w:rPr>
        <w:t>McLemore</w:t>
      </w:r>
      <w:r w:rsidRPr="00701B12">
        <w:rPr>
          <w:sz w:val="24"/>
          <w:szCs w:val="24"/>
        </w:rPr>
        <w:t xml:space="preserve">, on-site or by calling </w:t>
      </w:r>
      <w:r w:rsidRPr="00701B12">
        <w:rPr>
          <w:rFonts w:eastAsia="Calibri" w:cs="Calibri"/>
          <w:sz w:val="24"/>
          <w:szCs w:val="24"/>
        </w:rPr>
        <w:t>(251) 246-9992</w:t>
      </w:r>
      <w:r w:rsidRPr="00701B12">
        <w:rPr>
          <w:sz w:val="24"/>
          <w:szCs w:val="24"/>
        </w:rPr>
        <w:t>, or from the school's website at </w:t>
      </w:r>
      <w:r w:rsidRPr="00701B12">
        <w:rPr>
          <w:rFonts w:eastAsia="Calibri" w:cs="Calibri"/>
          <w:sz w:val="24"/>
          <w:szCs w:val="24"/>
        </w:rPr>
        <w:t>www.</w:t>
      </w:r>
      <w:hyperlink r:id="rId23" w:history="1">
        <w:r w:rsidRPr="00701B12">
          <w:rPr>
            <w:rStyle w:val="Hyperlink"/>
            <w:rFonts w:eastAsia="Calibri" w:cs="Calibri"/>
            <w:sz w:val="24"/>
            <w:szCs w:val="24"/>
          </w:rPr>
          <w:t>alabamaschoolofnailtechnology.com</w:t>
        </w:r>
      </w:hyperlink>
      <w:r w:rsidRPr="00701B12">
        <w:rPr>
          <w:sz w:val="24"/>
          <w:szCs w:val="24"/>
        </w:rPr>
        <w:t xml:space="preserve">. The policy can also be found in the School’s Annual Security Report which can be located on the School’s website at </w:t>
      </w:r>
      <w:r w:rsidRPr="00701B12">
        <w:rPr>
          <w:rFonts w:eastAsia="Calibri" w:cs="Calibri"/>
          <w:sz w:val="24"/>
          <w:szCs w:val="24"/>
        </w:rPr>
        <w:t>www.</w:t>
      </w:r>
      <w:hyperlink r:id="rId24" w:history="1">
        <w:r w:rsidRPr="00701B12">
          <w:rPr>
            <w:rStyle w:val="Hyperlink"/>
            <w:rFonts w:eastAsia="Calibri" w:cs="Calibri"/>
            <w:sz w:val="24"/>
            <w:szCs w:val="24"/>
          </w:rPr>
          <w:t>alabamaschoolofnailtechnology.com</w:t>
        </w:r>
      </w:hyperlink>
      <w:r w:rsidRPr="00701B12">
        <w:rPr>
          <w:sz w:val="24"/>
          <w:szCs w:val="24"/>
        </w:rPr>
        <w:t>. The School provides training to key staff members to enable the School to handle any allegations of sexual misconduct promptly and effectively. The School will respond quickly to all reports of sexual misconduct, and will take appropriate action to prevent, to correct, and if necessary, to discipline behavior that violates this policy.</w:t>
      </w:r>
    </w:p>
    <w:p w:rsidR="00C27097" w:rsidRPr="00701B12" w:rsidRDefault="00C27097" w:rsidP="00C27097">
      <w:pPr>
        <w:tabs>
          <w:tab w:val="left" w:pos="5418"/>
        </w:tabs>
        <w:spacing w:after="200" w:line="276" w:lineRule="auto"/>
        <w:rPr>
          <w:sz w:val="24"/>
          <w:szCs w:val="24"/>
        </w:rPr>
      </w:pPr>
      <w:r w:rsidRPr="00701B12">
        <w:rPr>
          <w:sz w:val="24"/>
          <w:szCs w:val="24"/>
        </w:rPr>
        <w:t>The School’s Sexual Misconduct Policy governs sexual misconduct involving students that occurs on any School property or in connection with any School-sponsored program or event. This Policy applies to all students, employees, and third parties conducting business with the School, regardless of the person’s gender, gender identity, sexual orientation, age, race, nationality, class status, ability, religion or other protected status. The School encourages victims of sexual misconduct to talk to somebody about what happened – so victims can get the support they need, and so the School can respond appropriately. As further described in the Policy, the School will seek to respect a victim’s request for confidentiality to the extent possible, while remaining ever mindful of the victim’s well-being.</w:t>
      </w:r>
    </w:p>
    <w:p w:rsidR="00C27097" w:rsidRPr="00701B12" w:rsidRDefault="00C27097" w:rsidP="00C27097">
      <w:pPr>
        <w:tabs>
          <w:tab w:val="left" w:pos="5418"/>
        </w:tabs>
        <w:spacing w:line="276" w:lineRule="auto"/>
        <w:rPr>
          <w:sz w:val="24"/>
          <w:szCs w:val="24"/>
        </w:rPr>
      </w:pPr>
      <w:r w:rsidRPr="00701B12">
        <w:rPr>
          <w:sz w:val="24"/>
          <w:szCs w:val="24"/>
        </w:rPr>
        <w:t xml:space="preserve">The School’s Title IX Coordinator is responsible for monitoring and overseeing the School’s compliance with Title IX and the prevention of sex harassment, sexual misconduct and discrimination. Inquiries or concerns about Title IX may be referred to the School’s Title IX Coordinator: </w:t>
      </w:r>
    </w:p>
    <w:p w:rsidR="00C27097" w:rsidRPr="00701B12" w:rsidRDefault="00C27097" w:rsidP="00C27097">
      <w:pPr>
        <w:tabs>
          <w:tab w:val="left" w:pos="5418"/>
        </w:tabs>
        <w:spacing w:line="276" w:lineRule="auto"/>
        <w:rPr>
          <w:sz w:val="24"/>
          <w:szCs w:val="24"/>
        </w:rPr>
      </w:pPr>
    </w:p>
    <w:p w:rsidR="00C27097" w:rsidRPr="00701B12" w:rsidRDefault="00C27097" w:rsidP="00C27097">
      <w:pPr>
        <w:tabs>
          <w:tab w:val="left" w:pos="5418"/>
        </w:tabs>
        <w:spacing w:line="276" w:lineRule="auto"/>
        <w:jc w:val="center"/>
        <w:rPr>
          <w:sz w:val="24"/>
          <w:szCs w:val="24"/>
        </w:rPr>
      </w:pPr>
      <w:r w:rsidRPr="00701B12">
        <w:rPr>
          <w:sz w:val="24"/>
          <w:szCs w:val="24"/>
        </w:rPr>
        <w:lastRenderedPageBreak/>
        <w:t>Teri Mclemore</w:t>
      </w:r>
    </w:p>
    <w:p w:rsidR="00C27097" w:rsidRPr="00701B12" w:rsidRDefault="00C27097" w:rsidP="00C27097">
      <w:pPr>
        <w:tabs>
          <w:tab w:val="left" w:pos="5418"/>
        </w:tabs>
        <w:spacing w:line="276" w:lineRule="auto"/>
        <w:jc w:val="center"/>
        <w:rPr>
          <w:sz w:val="24"/>
          <w:szCs w:val="24"/>
        </w:rPr>
      </w:pPr>
      <w:r w:rsidRPr="00701B12">
        <w:rPr>
          <w:sz w:val="24"/>
          <w:szCs w:val="24"/>
        </w:rPr>
        <w:t>202 Commerce Street</w:t>
      </w:r>
    </w:p>
    <w:p w:rsidR="00C27097" w:rsidRPr="00701B12" w:rsidRDefault="00C27097" w:rsidP="00C27097">
      <w:pPr>
        <w:tabs>
          <w:tab w:val="left" w:pos="5418"/>
        </w:tabs>
        <w:spacing w:line="276" w:lineRule="auto"/>
        <w:jc w:val="center"/>
        <w:rPr>
          <w:sz w:val="24"/>
          <w:szCs w:val="24"/>
        </w:rPr>
      </w:pPr>
      <w:r w:rsidRPr="00701B12">
        <w:rPr>
          <w:sz w:val="24"/>
          <w:szCs w:val="24"/>
        </w:rPr>
        <w:t>Jackson, AL 36545</w:t>
      </w:r>
    </w:p>
    <w:p w:rsidR="00C27097" w:rsidRPr="00701B12" w:rsidRDefault="00C27097" w:rsidP="00C27097">
      <w:pPr>
        <w:tabs>
          <w:tab w:val="left" w:pos="5418"/>
        </w:tabs>
        <w:spacing w:line="276" w:lineRule="auto"/>
        <w:jc w:val="center"/>
        <w:rPr>
          <w:sz w:val="24"/>
          <w:szCs w:val="24"/>
        </w:rPr>
      </w:pPr>
      <w:r w:rsidRPr="00701B12">
        <w:rPr>
          <w:sz w:val="24"/>
          <w:szCs w:val="24"/>
        </w:rPr>
        <w:t>Phone: (251) 246-9992</w:t>
      </w:r>
    </w:p>
    <w:p w:rsidR="0035453F" w:rsidRPr="009B5F96" w:rsidRDefault="009B5F96" w:rsidP="009B5F96">
      <w:pPr>
        <w:tabs>
          <w:tab w:val="left" w:pos="5418"/>
        </w:tabs>
        <w:spacing w:line="276" w:lineRule="auto"/>
        <w:jc w:val="center"/>
        <w:rPr>
          <w:sz w:val="24"/>
          <w:szCs w:val="24"/>
        </w:rPr>
      </w:pPr>
      <w:r>
        <w:rPr>
          <w:sz w:val="24"/>
          <w:szCs w:val="24"/>
        </w:rPr>
        <w:t>Email: terimclemore@aol.com</w:t>
      </w:r>
    </w:p>
    <w:p w:rsidR="00D3171A" w:rsidRDefault="00D3171A" w:rsidP="00C27097">
      <w:pPr>
        <w:tabs>
          <w:tab w:val="left" w:pos="5418"/>
        </w:tabs>
        <w:spacing w:after="200" w:line="276" w:lineRule="auto"/>
        <w:ind w:firstLine="1080"/>
        <w:rPr>
          <w:rFonts w:ascii="Arial" w:eastAsia="Arial" w:hAnsi="Arial" w:cs="Arial"/>
          <w:b/>
          <w:sz w:val="24"/>
          <w:szCs w:val="24"/>
          <w:u w:val="single"/>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t xml:space="preserve">Drug and Alcohol Abuse Prevention </w:t>
      </w:r>
    </w:p>
    <w:p w:rsidR="00C27097" w:rsidRPr="00701B12" w:rsidRDefault="00C27097" w:rsidP="00C27097">
      <w:pPr>
        <w:tabs>
          <w:tab w:val="left" w:pos="5418"/>
        </w:tabs>
        <w:spacing w:after="200" w:line="276" w:lineRule="auto"/>
        <w:rPr>
          <w:sz w:val="24"/>
          <w:szCs w:val="24"/>
        </w:rPr>
      </w:pPr>
      <w:r w:rsidRPr="00701B12">
        <w:rPr>
          <w:sz w:val="24"/>
          <w:szCs w:val="24"/>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701B12" w:rsidRDefault="00C27097" w:rsidP="00C27097">
      <w:pPr>
        <w:tabs>
          <w:tab w:val="left" w:pos="5418"/>
        </w:tabs>
        <w:spacing w:after="200" w:line="276" w:lineRule="auto"/>
        <w:rPr>
          <w:sz w:val="24"/>
          <w:szCs w:val="24"/>
        </w:rPr>
      </w:pPr>
      <w:r w:rsidRPr="00701B12">
        <w:rPr>
          <w:sz w:val="24"/>
          <w:szCs w:val="24"/>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27097" w:rsidRPr="00701B12" w:rsidRDefault="00C27097" w:rsidP="00C27097">
      <w:pPr>
        <w:tabs>
          <w:tab w:val="left" w:pos="5418"/>
        </w:tabs>
        <w:spacing w:after="200" w:line="276" w:lineRule="auto"/>
        <w:rPr>
          <w:sz w:val="24"/>
          <w:szCs w:val="24"/>
        </w:rPr>
      </w:pPr>
      <w:r w:rsidRPr="00701B12">
        <w:rPr>
          <w:sz w:val="24"/>
          <w:szCs w:val="24"/>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450D85" w:rsidRPr="00701B12" w:rsidRDefault="00450D85" w:rsidP="0058302E">
      <w:pPr>
        <w:tabs>
          <w:tab w:val="left" w:pos="0"/>
        </w:tabs>
        <w:spacing w:line="276" w:lineRule="auto"/>
        <w:ind w:firstLine="720"/>
        <w:rPr>
          <w:rFonts w:eastAsia="Calibri" w:cs="Calibri"/>
          <w:sz w:val="24"/>
          <w:szCs w:val="24"/>
        </w:rPr>
      </w:pPr>
    </w:p>
    <w:p w:rsidR="00450D85" w:rsidRPr="00701B12" w:rsidRDefault="00450D85" w:rsidP="0058302E">
      <w:pPr>
        <w:tabs>
          <w:tab w:val="left" w:pos="0"/>
        </w:tabs>
        <w:spacing w:line="276" w:lineRule="auto"/>
        <w:ind w:firstLine="720"/>
        <w:rPr>
          <w:rFonts w:eastAsia="Calibri" w:cs="Calibri"/>
          <w:sz w:val="24"/>
          <w:szCs w:val="24"/>
        </w:rPr>
      </w:pPr>
    </w:p>
    <w:p w:rsidR="009F367D" w:rsidRPr="00F72652" w:rsidRDefault="009F367D" w:rsidP="009F367D">
      <w:pPr>
        <w:jc w:val="center"/>
        <w:outlineLvl w:val="0"/>
        <w:rPr>
          <w:b/>
        </w:rPr>
      </w:pPr>
      <w:r>
        <w:rPr>
          <w:b/>
        </w:rPr>
        <w:t>Alabama School of Nail Technology &amp; Cosmetology</w:t>
      </w:r>
    </w:p>
    <w:p w:rsidR="009F367D" w:rsidRPr="00F72652" w:rsidRDefault="009F367D" w:rsidP="009F367D">
      <w:pPr>
        <w:jc w:val="center"/>
        <w:outlineLvl w:val="0"/>
        <w:rPr>
          <w:b/>
        </w:rPr>
      </w:pPr>
      <w:r>
        <w:rPr>
          <w:b/>
        </w:rPr>
        <w:t xml:space="preserve">Cyber </w:t>
      </w:r>
      <w:r w:rsidRPr="00F72652">
        <w:rPr>
          <w:b/>
        </w:rPr>
        <w:t>Information Security Plan</w:t>
      </w:r>
    </w:p>
    <w:p w:rsidR="009F367D" w:rsidRDefault="009F367D" w:rsidP="009F367D"/>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9F367D" w:rsidRDefault="009F367D" w:rsidP="00A92F26">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information as part of the condition of employment.</w:t>
      </w:r>
    </w:p>
    <w:p w:rsidR="009F367D" w:rsidRDefault="009F367D" w:rsidP="009F367D"/>
    <w:p w:rsidR="009F367D" w:rsidRPr="004B4E8E" w:rsidRDefault="009F367D" w:rsidP="009F367D">
      <w:r>
        <w:t>ASNTC recognizes</w:t>
      </w:r>
      <w:r w:rsidRPr="004B4E8E">
        <w:t xml:space="preserve"> that it has both internal and external risks. These risks include, but are not limited to: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access of covered data and information by someone other than the owner of the covered data and information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Compromised system security as a result of system a</w:t>
      </w:r>
      <w:r>
        <w:t>ccess by an unauthorized person</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Interception of data during transmission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Loss of data integrity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Physical loss of data in a disaster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Errors introduced into the system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Corruption of data or systems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access of covered data and information by employees </w:t>
      </w:r>
      <w:r w:rsidRPr="004B4E8E">
        <w:rPr>
          <w:rFonts w:ascii="MS Mincho" w:eastAsia="MS Mincho" w:hAnsi="MS Mincho" w:cs="MS Mincho"/>
        </w:rPr>
        <w:t> </w:t>
      </w:r>
    </w:p>
    <w:p w:rsidR="009F367D" w:rsidRPr="004B4E8E" w:rsidRDefault="009F367D" w:rsidP="00A92F26">
      <w:pPr>
        <w:pStyle w:val="ListParagraph"/>
        <w:widowControl/>
        <w:numPr>
          <w:ilvl w:val="0"/>
          <w:numId w:val="30"/>
        </w:numPr>
        <w:suppressAutoHyphens w:val="0"/>
        <w:overflowPunct/>
        <w:autoSpaceDE/>
        <w:autoSpaceDN/>
        <w:textAlignment w:val="auto"/>
      </w:pPr>
      <w:r w:rsidRPr="004B4E8E">
        <w:t xml:space="preserve">Unauthorized requests for covered data and information </w:t>
      </w:r>
      <w:r w:rsidRPr="004B4E8E">
        <w:rPr>
          <w:rFonts w:ascii="MS Mincho" w:eastAsia="MS Mincho" w:hAnsi="MS Mincho" w:cs="MS Mincho"/>
        </w:rPr>
        <w:t> </w:t>
      </w:r>
    </w:p>
    <w:p w:rsidR="009F367D" w:rsidRPr="004B4E8E" w:rsidRDefault="009F367D" w:rsidP="00A92F26">
      <w:pPr>
        <w:pStyle w:val="ListParagraph"/>
        <w:keepNext/>
        <w:keepLines/>
        <w:widowControl/>
        <w:numPr>
          <w:ilvl w:val="0"/>
          <w:numId w:val="30"/>
        </w:numPr>
        <w:suppressAutoHyphens w:val="0"/>
        <w:overflowPunct/>
        <w:autoSpaceDE/>
        <w:autoSpaceDN/>
        <w:textAlignment w:val="auto"/>
      </w:pPr>
      <w:r w:rsidRPr="004B4E8E">
        <w:t xml:space="preserve">Unauthorized access through hardcopy files or reports </w:t>
      </w:r>
      <w:r w:rsidRPr="004B4E8E">
        <w:rPr>
          <w:rFonts w:ascii="MS Mincho" w:eastAsia="MS Mincho" w:hAnsi="MS Mincho" w:cs="MS Mincho"/>
        </w:rPr>
        <w:t> </w:t>
      </w:r>
    </w:p>
    <w:p w:rsidR="009F367D" w:rsidRDefault="009F367D" w:rsidP="00A92F26">
      <w:pPr>
        <w:pStyle w:val="ListParagraph"/>
        <w:keepNext/>
        <w:keepLines/>
        <w:widowControl/>
        <w:numPr>
          <w:ilvl w:val="0"/>
          <w:numId w:val="30"/>
        </w:numPr>
        <w:suppressAutoHyphens w:val="0"/>
        <w:overflowPunct/>
        <w:autoSpaceDE/>
        <w:autoSpaceDN/>
        <w:textAlignment w:val="auto"/>
      </w:pPr>
      <w:r w:rsidRPr="004B4E8E">
        <w:t xml:space="preserve">Unauthorized transfer of covered data and information through third parties </w:t>
      </w:r>
      <w:r w:rsidRPr="004B4E8E">
        <w:rPr>
          <w:rFonts w:ascii="MS Mincho" w:eastAsia="MS Mincho" w:hAnsi="MS Mincho" w:cs="MS Mincho"/>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bookmarkStart w:id="5" w:name="_GoBack"/>
      <w:bookmarkEnd w:id="5"/>
    </w:p>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t>ASNTC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5"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9F367D" w:rsidRPr="00AF256B" w:rsidRDefault="009F367D" w:rsidP="009F367D">
      <w:pPr>
        <w:outlineLvl w:val="0"/>
        <w:rPr>
          <w:b/>
          <w:u w:val="single"/>
        </w:rPr>
      </w:pPr>
      <w:r w:rsidRPr="00AF256B">
        <w:rPr>
          <w:b/>
          <w:u w:val="single"/>
        </w:rPr>
        <w:t>Desi</w:t>
      </w:r>
      <w:r>
        <w:rPr>
          <w:b/>
          <w:u w:val="single"/>
        </w:rPr>
        <w:t>gnated Security Program Officer</w:t>
      </w:r>
    </w:p>
    <w:p w:rsidR="009F367D" w:rsidRPr="00F72652" w:rsidRDefault="009F367D" w:rsidP="009F367D">
      <w:r>
        <w:t>Teri McLemore</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Ms. McLemore</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as may be permitted or required under the applicable law and regulations. Please see the Notification of Rights Under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9F367D" w:rsidRPr="00AF256B" w:rsidRDefault="009F367D" w:rsidP="009F367D">
      <w:r w:rsidRPr="00AF256B">
        <w:lastRenderedPageBreak/>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Default="009F367D" w:rsidP="009F367D"/>
    <w:p w:rsidR="009F367D" w:rsidRPr="00830800" w:rsidRDefault="009F367D" w:rsidP="009F367D">
      <w:pPr>
        <w:outlineLvl w:val="0"/>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9F367D" w:rsidRPr="000260F6" w:rsidRDefault="009F367D" w:rsidP="009F367D">
      <w:pPr>
        <w:rPr>
          <w:b/>
          <w:i/>
          <w:u w:val="single"/>
        </w:rPr>
      </w:pPr>
      <w:r>
        <w:rPr>
          <w:b/>
          <w:i/>
          <w:u w:val="single"/>
        </w:rPr>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Default="009F367D" w:rsidP="009F367D"/>
    <w:p w:rsidR="009F367D" w:rsidRPr="000C65A4" w:rsidRDefault="009F367D" w:rsidP="009F367D">
      <w:pPr>
        <w:outlineLvl w:val="0"/>
        <w:rPr>
          <w:b/>
          <w:u w:val="single"/>
        </w:rPr>
      </w:pPr>
      <w:r w:rsidRPr="000C65A4">
        <w:rPr>
          <w:b/>
          <w:u w:val="single"/>
        </w:rPr>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w:t>
      </w:r>
      <w:r w:rsidRPr="00FD16A7">
        <w:lastRenderedPageBreak/>
        <w:t xml:space="preserve">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omplaints against staff and administrators.</w:t>
      </w:r>
    </w:p>
    <w:p w:rsidR="009F367D" w:rsidRPr="00F72652" w:rsidRDefault="009F367D"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r>
        <w:t>ASNTC</w:t>
      </w:r>
      <w:r w:rsidRPr="00F72652">
        <w:t xml:space="preserve"> phone and email address. </w:t>
      </w:r>
      <w:r>
        <w:t>Employees</w:t>
      </w:r>
      <w:r w:rsidRPr="00F72652">
        <w:t xml:space="preserve"> may request that this data be classified as confidential. A</w:t>
      </w:r>
      <w:r>
        <w:t xml:space="preserve">ll </w:t>
      </w:r>
      <w:r>
        <w:lastRenderedPageBreak/>
        <w:t xml:space="preserve">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9F367D" w:rsidRDefault="009F367D" w:rsidP="009F367D"/>
    <w:p w:rsidR="009F367D" w:rsidRPr="000C65A4" w:rsidRDefault="009F367D" w:rsidP="009F367D">
      <w:pPr>
        <w:keepNext/>
        <w:keepLines/>
        <w:outlineLvl w:val="0"/>
        <w:rPr>
          <w:b/>
          <w:u w:val="single"/>
        </w:rPr>
      </w:pPr>
      <w:r w:rsidRPr="000C65A4">
        <w:rPr>
          <w:b/>
          <w:u w:val="single"/>
        </w:rPr>
        <w:t>Communication to New Employees</w:t>
      </w:r>
    </w:p>
    <w:p w:rsidR="009F367D" w:rsidRDefault="009F367D" w:rsidP="009F367D">
      <w:pPr>
        <w:keepNext/>
        <w:keepLines/>
      </w:pP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9F367D" w:rsidRDefault="009F367D" w:rsidP="009F367D"/>
    <w:p w:rsidR="009F367D" w:rsidRPr="00C92C9D" w:rsidRDefault="009F367D" w:rsidP="009F367D">
      <w:pPr>
        <w:keepNext/>
        <w:keepLines/>
        <w:outlineLvl w:val="0"/>
        <w:rPr>
          <w:b/>
          <w:u w:val="single"/>
        </w:rPr>
      </w:pPr>
      <w:r w:rsidRPr="00C92C9D">
        <w:rPr>
          <w:b/>
          <w:u w:val="single"/>
        </w:rPr>
        <w:t>Unauthorized Disclosure of Covered Information</w:t>
      </w:r>
    </w:p>
    <w:p w:rsidR="009F367D" w:rsidRPr="00F72652" w:rsidRDefault="009F367D" w:rsidP="009F367D">
      <w:pPr>
        <w:keepNext/>
        <w:keepLines/>
      </w:pPr>
      <w:r>
        <w:t xml:space="preserve">ASNTC’s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9F367D" w:rsidRDefault="009F367D" w:rsidP="009F367D"/>
    <w:p w:rsidR="00D8468E" w:rsidRPr="00701B12" w:rsidRDefault="0058302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lastRenderedPageBreak/>
        <w:t>Alab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The only thing between a new student and success are the hours needed to complete the class.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1C123C" w:rsidRPr="00701B12" w:rsidRDefault="001C123C"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z w:val="24"/>
          <w:szCs w:val="24"/>
        </w:rPr>
      </w:pPr>
    </w:p>
    <w:p w:rsidR="00FF5FC4" w:rsidRDefault="00FF5FC4"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92380F" w:rsidRDefault="0092380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35453F" w:rsidRPr="00701B12" w:rsidRDefault="0035453F"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rFonts w:eastAsia="Calibri" w:cs="Calibri"/>
          <w:b/>
          <w:sz w:val="24"/>
          <w:szCs w:val="24"/>
          <w:u w:val="single"/>
        </w:rPr>
      </w:pPr>
    </w:p>
    <w:p w:rsidR="00D8468E" w:rsidRPr="00701B12" w:rsidRDefault="00D8468E" w:rsidP="00FA75B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jc w:val="center"/>
        <w:rPr>
          <w:sz w:val="24"/>
          <w:szCs w:val="24"/>
        </w:rPr>
      </w:pPr>
      <w:r w:rsidRPr="00701B12">
        <w:rPr>
          <w:rFonts w:eastAsia="Calibri" w:cs="Calibri"/>
          <w:b/>
          <w:sz w:val="24"/>
          <w:szCs w:val="24"/>
          <w:u w:val="single"/>
        </w:rPr>
        <w:lastRenderedPageBreak/>
        <w:t>Cosmetology</w:t>
      </w:r>
      <w:r w:rsidR="00FA75B0" w:rsidRPr="00701B12">
        <w:rPr>
          <w:sz w:val="24"/>
          <w:szCs w:val="24"/>
        </w:rPr>
        <w:t xml:space="preserve">- </w:t>
      </w:r>
      <w:r w:rsidRPr="00701B12">
        <w:rPr>
          <w:rFonts w:eastAsia="Calibri" w:cs="Calibri"/>
          <w:b/>
          <w:sz w:val="24"/>
          <w:szCs w:val="24"/>
        </w:rPr>
        <w:t>1500 Clock Hours Required/45Weeks</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24"/>
          <w:szCs w:val="24"/>
        </w:rPr>
      </w:pPr>
      <w:r w:rsidRPr="00701B12">
        <w:rPr>
          <w:rFonts w:eastAsia="Calibri" w:cs="Calibri"/>
          <w:sz w:val="24"/>
          <w:szCs w:val="24"/>
        </w:rPr>
        <w:t>Students studying and practicing techniques in Cosmetology will include, haircutting, creative hair styling, coloring, modern nail technology, skin care, chemistry,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program.</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24"/>
          <w:szCs w:val="24"/>
        </w:rPr>
      </w:pPr>
      <w:r w:rsidRPr="00701B12">
        <w:rPr>
          <w:rFonts w:eastAsia="Calibri" w:cs="Calibri"/>
          <w:sz w:val="24"/>
          <w:szCs w:val="24"/>
          <w:u w:val="single"/>
        </w:rPr>
        <w:t>Curriculum</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Clock Hours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Shampooing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57.5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Scalp, Conditioners &amp; Hair Treatments</w:t>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Manicure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26.5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Shaping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Styling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415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Permanent Waving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140</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Chemical Relaxing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Coloring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182.5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Skin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87.5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Brow and Lash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16</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Science &amp; Related Services</w:t>
      </w:r>
      <w:r w:rsidRPr="00701B12">
        <w:rPr>
          <w:rFonts w:eastAsia="Calibri" w:cs="Calibri"/>
          <w:sz w:val="24"/>
          <w:szCs w:val="24"/>
        </w:rPr>
        <w:tab/>
      </w:r>
      <w:r w:rsidR="00D81801"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107.5</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rPr>
        <w:t>Unassigned</w:t>
      </w:r>
      <w:r w:rsidRPr="00701B12">
        <w:rPr>
          <w:rFonts w:eastAsia="Calibri" w:cs="Calibri"/>
          <w:sz w:val="24"/>
          <w:szCs w:val="24"/>
        </w:rPr>
        <w:tab/>
      </w:r>
      <w:r w:rsidRPr="00701B12">
        <w:rPr>
          <w:rFonts w:eastAsia="Calibri" w:cs="Calibri"/>
          <w:sz w:val="24"/>
          <w:szCs w:val="24"/>
        </w:rPr>
        <w:tab/>
      </w:r>
      <w:r w:rsidR="00701B12">
        <w:rPr>
          <w:rFonts w:eastAsia="Calibri" w:cs="Calibri"/>
          <w:sz w:val="24"/>
          <w:szCs w:val="24"/>
        </w:rPr>
        <w:t xml:space="preserve">    </w:t>
      </w:r>
      <w:r w:rsidR="00701B12">
        <w:rPr>
          <w:rFonts w:eastAsia="Calibri" w:cs="Calibri"/>
          <w:sz w:val="24"/>
          <w:szCs w:val="24"/>
        </w:rPr>
        <w:tab/>
      </w:r>
      <w:r w:rsidR="00D81801" w:rsidRPr="00701B12">
        <w:rPr>
          <w:rFonts w:eastAsia="Calibri" w:cs="Calibri"/>
          <w:sz w:val="24"/>
          <w:szCs w:val="24"/>
        </w:rPr>
        <w:tab/>
      </w:r>
      <w:r w:rsidR="00D81801" w:rsidRPr="00701B12">
        <w:rPr>
          <w:rFonts w:eastAsia="Calibri" w:cs="Calibri"/>
          <w:sz w:val="24"/>
          <w:szCs w:val="24"/>
        </w:rPr>
        <w:tab/>
      </w:r>
      <w:r w:rsidR="00A864E3" w:rsidRPr="00701B12">
        <w:rPr>
          <w:rFonts w:eastAsia="Calibri" w:cs="Calibri"/>
          <w:sz w:val="24"/>
          <w:szCs w:val="24"/>
        </w:rPr>
        <w:t xml:space="preserve">        </w:t>
      </w:r>
      <w:r w:rsidRPr="00701B12">
        <w:rPr>
          <w:rFonts w:eastAsia="Calibri" w:cs="Calibri"/>
          <w:sz w:val="24"/>
          <w:szCs w:val="24"/>
          <w:u w:val="single"/>
        </w:rPr>
        <w:t>347.5</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701B12">
        <w:rPr>
          <w:rFonts w:eastAsia="Calibri" w:cs="Calibri"/>
          <w:sz w:val="24"/>
          <w:szCs w:val="24"/>
        </w:rPr>
        <w:tab/>
      </w:r>
      <w:r w:rsidR="00A864E3" w:rsidRPr="00701B12">
        <w:rPr>
          <w:rFonts w:eastAsia="Calibri" w:cs="Calibri"/>
          <w:sz w:val="24"/>
          <w:szCs w:val="24"/>
        </w:rPr>
        <w:t xml:space="preserve">    </w:t>
      </w:r>
      <w:r w:rsidR="00A864E3"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b/>
          <w:sz w:val="24"/>
          <w:szCs w:val="24"/>
        </w:rPr>
        <w:t xml:space="preserve">           1500 Clock Hours</w:t>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u w:val="single"/>
        </w:rPr>
      </w:pP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u w:val="single"/>
        </w:rPr>
        <w:t>Cost</w:t>
      </w:r>
    </w:p>
    <w:p w:rsidR="00D8468E"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Enrollment Fees</w:t>
      </w:r>
      <w:r w:rsidRPr="00701B12">
        <w:rPr>
          <w:sz w:val="24"/>
          <w:szCs w:val="24"/>
        </w:rPr>
        <w:tab/>
      </w:r>
      <w:r w:rsidRPr="00701B12">
        <w:rPr>
          <w:sz w:val="24"/>
          <w:szCs w:val="24"/>
        </w:rPr>
        <w:tab/>
      </w:r>
      <w:r w:rsidRPr="00701B12">
        <w:rPr>
          <w:sz w:val="24"/>
          <w:szCs w:val="24"/>
        </w:rPr>
        <w:tab/>
      </w:r>
      <w:r w:rsidR="00E81D1C" w:rsidRPr="00701B12">
        <w:rPr>
          <w:sz w:val="24"/>
          <w:szCs w:val="24"/>
        </w:rPr>
        <w:tab/>
      </w:r>
      <w:r w:rsidR="00E81D1C" w:rsidRPr="00701B12">
        <w:rPr>
          <w:sz w:val="24"/>
          <w:szCs w:val="24"/>
        </w:rPr>
        <w:tab/>
      </w:r>
      <w:r w:rsidRPr="00701B12">
        <w:rPr>
          <w:sz w:val="24"/>
          <w:szCs w:val="24"/>
        </w:rPr>
        <w:tab/>
        <w:t>$130.00</w:t>
      </w:r>
    </w:p>
    <w:p w:rsidR="00BD2AC4"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Graduation Fees</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t>$92.00</w:t>
      </w:r>
    </w:p>
    <w:p w:rsidR="00BD2AC4"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State Board Testing Fees</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t>$195.00</w:t>
      </w:r>
      <w:r w:rsidRPr="00701B12">
        <w:rPr>
          <w:sz w:val="24"/>
          <w:szCs w:val="24"/>
        </w:rPr>
        <w:tab/>
      </w:r>
    </w:p>
    <w:p w:rsidR="00D8468E" w:rsidRPr="00701B12"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 xml:space="preserve">Books </w:t>
      </w:r>
      <w:r w:rsidR="00E81D1C" w:rsidRPr="00701B12">
        <w:rPr>
          <w:rFonts w:eastAsia="Calibri" w:cs="Calibri"/>
          <w:sz w:val="24"/>
          <w:szCs w:val="24"/>
        </w:rPr>
        <w:t>(ISBN#</w:t>
      </w:r>
      <w:r w:rsidR="00E81D1C" w:rsidRPr="00701B12">
        <w:rPr>
          <w:rStyle w:val="apple-converted-space"/>
          <w:rFonts w:ascii="Arial" w:hAnsi="Arial" w:cs="Arial"/>
          <w:b/>
          <w:bCs/>
          <w:color w:val="666666"/>
          <w:sz w:val="24"/>
          <w:szCs w:val="24"/>
        </w:rPr>
        <w:t> </w:t>
      </w:r>
      <w:r w:rsidR="00E81D1C" w:rsidRPr="00701B12">
        <w:rPr>
          <w:rFonts w:ascii="Arial" w:hAnsi="Arial" w:cs="Arial"/>
          <w:b/>
          <w:bCs/>
          <w:color w:val="666666"/>
          <w:sz w:val="24"/>
          <w:szCs w:val="24"/>
        </w:rPr>
        <w:t>9781285769417</w:t>
      </w:r>
      <w:r w:rsidR="00605303" w:rsidRPr="00701B12">
        <w:rPr>
          <w:rFonts w:ascii="Arial" w:hAnsi="Arial" w:cs="Arial"/>
          <w:b/>
          <w:bCs/>
          <w:color w:val="666666"/>
          <w:sz w:val="24"/>
          <w:szCs w:val="24"/>
        </w:rPr>
        <w:t>&amp;</w:t>
      </w:r>
      <w:r w:rsidR="00605303" w:rsidRPr="00701B12">
        <w:rPr>
          <w:rFonts w:ascii="Arial" w:hAnsi="Arial" w:cs="Arial"/>
          <w:color w:val="3F3F3F"/>
          <w:sz w:val="24"/>
          <w:szCs w:val="24"/>
          <w:shd w:val="clear" w:color="auto" w:fill="FFFFFF"/>
        </w:rPr>
        <w:t>978-1-285-76945-5)</w:t>
      </w:r>
      <w:r w:rsidRPr="00701B12">
        <w:rPr>
          <w:rFonts w:eastAsia="Calibri" w:cs="Calibri"/>
          <w:sz w:val="24"/>
          <w:szCs w:val="24"/>
        </w:rPr>
        <w:t>$</w:t>
      </w:r>
      <w:r w:rsidR="00BD2AC4" w:rsidRPr="00701B12">
        <w:rPr>
          <w:rFonts w:eastAsia="Calibri" w:cs="Calibri"/>
          <w:sz w:val="24"/>
          <w:szCs w:val="24"/>
        </w:rPr>
        <w:t>2</w:t>
      </w:r>
      <w:r w:rsidRPr="00701B12">
        <w:rPr>
          <w:rFonts w:eastAsia="Calibri" w:cs="Calibri"/>
          <w:sz w:val="24"/>
          <w:szCs w:val="24"/>
        </w:rPr>
        <w:t>35.00</w:t>
      </w:r>
    </w:p>
    <w:p w:rsidR="00D8468E" w:rsidRPr="00701B12"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Kit</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D8468E" w:rsidRPr="00701B12">
        <w:rPr>
          <w:rFonts w:eastAsia="Calibri" w:cs="Calibri"/>
          <w:sz w:val="24"/>
          <w:szCs w:val="24"/>
        </w:rPr>
        <w:t>$1</w:t>
      </w:r>
      <w:r w:rsidR="00145ACB">
        <w:rPr>
          <w:rFonts w:eastAsia="Calibri" w:cs="Calibri"/>
          <w:sz w:val="24"/>
          <w:szCs w:val="24"/>
        </w:rPr>
        <w:t>9</w:t>
      </w:r>
      <w:r w:rsidRPr="00701B12">
        <w:rPr>
          <w:rFonts w:eastAsia="Calibri" w:cs="Calibri"/>
          <w:sz w:val="24"/>
          <w:szCs w:val="24"/>
        </w:rPr>
        <w:t>4</w:t>
      </w:r>
      <w:r w:rsidR="00D8468E" w:rsidRPr="00701B12">
        <w:rPr>
          <w:rFonts w:eastAsia="Calibri" w:cs="Calibri"/>
          <w:sz w:val="24"/>
          <w:szCs w:val="24"/>
        </w:rPr>
        <w:t>8.00</w:t>
      </w:r>
    </w:p>
    <w:p w:rsidR="00FA75B0" w:rsidRPr="00701B12"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sz w:val="24"/>
          <w:szCs w:val="24"/>
        </w:rPr>
        <w:t>Alabama Sales Tax</w:t>
      </w:r>
      <w:r w:rsidRPr="00701B12">
        <w:rPr>
          <w:sz w:val="24"/>
          <w:szCs w:val="24"/>
        </w:rPr>
        <w:tab/>
      </w:r>
      <w:r w:rsidRPr="00701B12">
        <w:rPr>
          <w:sz w:val="24"/>
          <w:szCs w:val="24"/>
        </w:rPr>
        <w:tab/>
      </w:r>
      <w:r w:rsidRPr="00701B12">
        <w:rPr>
          <w:sz w:val="24"/>
          <w:szCs w:val="24"/>
        </w:rPr>
        <w:tab/>
      </w:r>
      <w:r w:rsidRPr="00701B12">
        <w:rPr>
          <w:sz w:val="24"/>
          <w:szCs w:val="24"/>
        </w:rPr>
        <w:tab/>
      </w:r>
      <w:r w:rsidRPr="00701B12">
        <w:rPr>
          <w:sz w:val="24"/>
          <w:szCs w:val="24"/>
        </w:rPr>
        <w:tab/>
      </w:r>
      <w:r w:rsidR="00701B12">
        <w:rPr>
          <w:sz w:val="24"/>
          <w:szCs w:val="24"/>
        </w:rPr>
        <w:t>$</w:t>
      </w:r>
      <w:r w:rsidRPr="00701B12">
        <w:rPr>
          <w:sz w:val="24"/>
          <w:szCs w:val="24"/>
        </w:rPr>
        <w:t>196.47</w:t>
      </w:r>
    </w:p>
    <w:p w:rsidR="001D18F6"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8"/>
          <w:szCs w:val="18"/>
        </w:rPr>
      </w:pPr>
      <w:r w:rsidRPr="00701B12">
        <w:rPr>
          <w:rFonts w:eastAsia="Calibri" w:cs="Calibri"/>
          <w:sz w:val="24"/>
          <w:szCs w:val="24"/>
        </w:rPr>
        <w:t>Tuition</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145ACB">
        <w:rPr>
          <w:rFonts w:eastAsia="Calibri" w:cs="Calibri"/>
          <w:sz w:val="24"/>
          <w:szCs w:val="24"/>
          <w:u w:val="single"/>
        </w:rPr>
        <w:t>$17</w:t>
      </w:r>
      <w:r w:rsidRPr="00701B12">
        <w:rPr>
          <w:rFonts w:eastAsia="Calibri" w:cs="Calibri"/>
          <w:sz w:val="24"/>
          <w:szCs w:val="24"/>
          <w:u w:val="single"/>
        </w:rPr>
        <w:t>,000.00</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BD2AC4" w:rsidRPr="00701B12">
        <w:rPr>
          <w:rFonts w:eastAsia="Calibri" w:cs="Calibri"/>
          <w:b/>
          <w:sz w:val="24"/>
          <w:szCs w:val="24"/>
        </w:rPr>
        <w:t xml:space="preserve">                                         </w:t>
      </w:r>
      <w:r w:rsidRPr="00701B12">
        <w:rPr>
          <w:rFonts w:eastAsia="Calibri" w:cs="Calibri"/>
          <w:b/>
          <w:sz w:val="24"/>
          <w:szCs w:val="24"/>
        </w:rPr>
        <w:t>$</w:t>
      </w:r>
      <w:r w:rsidR="00145ACB">
        <w:rPr>
          <w:rFonts w:eastAsia="Calibri" w:cs="Calibri"/>
          <w:b/>
          <w:sz w:val="24"/>
          <w:szCs w:val="24"/>
        </w:rPr>
        <w:t>19</w:t>
      </w:r>
      <w:r w:rsidR="00BD2AC4" w:rsidRPr="00701B12">
        <w:rPr>
          <w:rFonts w:eastAsia="Calibri" w:cs="Calibri"/>
          <w:b/>
          <w:sz w:val="24"/>
          <w:szCs w:val="24"/>
        </w:rPr>
        <w:t>,</w:t>
      </w:r>
      <w:r w:rsidR="00FA75B0" w:rsidRPr="00701B12">
        <w:rPr>
          <w:rFonts w:eastAsia="Calibri" w:cs="Calibri"/>
          <w:b/>
          <w:sz w:val="24"/>
          <w:szCs w:val="24"/>
        </w:rPr>
        <w:t>796.47</w:t>
      </w:r>
    </w:p>
    <w:p w:rsidR="0092380F" w:rsidRPr="00701B12"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24"/>
          <w:szCs w:val="24"/>
        </w:rPr>
      </w:pPr>
    </w:p>
    <w:p w:rsidR="001D18F6" w:rsidRPr="00701B12"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701B12">
        <w:rPr>
          <w:rFonts w:eastAsia="Calibri" w:cs="Calibri"/>
          <w:b/>
          <w:sz w:val="24"/>
          <w:szCs w:val="24"/>
        </w:rPr>
        <w:t>Other Cost that may be incurred:</w:t>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sz w:val="24"/>
          <w:szCs w:val="24"/>
        </w:rPr>
        <w:t>$</w:t>
      </w:r>
      <w:r w:rsidR="00701B12">
        <w:rPr>
          <w:rFonts w:eastAsia="Calibri" w:cs="Calibri"/>
          <w:sz w:val="20"/>
          <w:szCs w:val="20"/>
        </w:rPr>
        <w:t xml:space="preserve">10.00 </w:t>
      </w:r>
      <w:r w:rsidR="00701B12" w:rsidRPr="00701B12">
        <w:rPr>
          <w:rFonts w:eastAsia="Calibri" w:cs="Calibri"/>
          <w:sz w:val="16"/>
          <w:szCs w:val="16"/>
        </w:rPr>
        <w:t xml:space="preserve">Transcript </w:t>
      </w:r>
      <w:r w:rsidRPr="00701B12">
        <w:rPr>
          <w:rFonts w:eastAsia="Calibri" w:cs="Calibri"/>
          <w:sz w:val="16"/>
          <w:szCs w:val="16"/>
        </w:rPr>
        <w:t>fee</w:t>
      </w:r>
      <w:r w:rsidR="00701B12" w:rsidRPr="00701B12">
        <w:rPr>
          <w:rFonts w:eastAsia="Calibri" w:cs="Calibri"/>
          <w:sz w:val="16"/>
          <w:szCs w:val="16"/>
        </w:rPr>
        <w:t xml:space="preserve"> </w:t>
      </w:r>
      <w:r w:rsidRPr="00701B12">
        <w:rPr>
          <w:rFonts w:eastAsia="Calibri" w:cs="Calibri"/>
          <w:sz w:val="16"/>
          <w:szCs w:val="16"/>
        </w:rPr>
        <w:t>for additional copies</w:t>
      </w:r>
    </w:p>
    <w:p w:rsidR="00701B12" w:rsidRDefault="00551B58"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Pr>
          <w:rFonts w:eastAsia="Calibri" w:cs="Calibri"/>
          <w:sz w:val="24"/>
          <w:szCs w:val="24"/>
        </w:rPr>
        <w:t>Withdrawl</w:t>
      </w:r>
      <w:r w:rsidR="009B5F96">
        <w:rPr>
          <w:rFonts w:eastAsia="Calibri" w:cs="Calibri"/>
          <w:sz w:val="24"/>
          <w:szCs w:val="24"/>
        </w:rPr>
        <w:t xml:space="preserve"> Fee</w:t>
      </w:r>
      <w:r w:rsidR="009B5F96">
        <w:rPr>
          <w:rFonts w:eastAsia="Calibri" w:cs="Calibri"/>
          <w:sz w:val="24"/>
          <w:szCs w:val="24"/>
        </w:rPr>
        <w:tab/>
      </w:r>
      <w:r w:rsidR="009B5F96">
        <w:rPr>
          <w:rFonts w:eastAsia="Calibri" w:cs="Calibri"/>
          <w:sz w:val="24"/>
          <w:szCs w:val="24"/>
        </w:rPr>
        <w:tab/>
      </w:r>
      <w:r w:rsidR="009B5F96">
        <w:rPr>
          <w:rFonts w:eastAsia="Calibri" w:cs="Calibri"/>
          <w:sz w:val="24"/>
          <w:szCs w:val="24"/>
        </w:rPr>
        <w:tab/>
      </w:r>
      <w:r w:rsidR="009B5F96">
        <w:rPr>
          <w:rFonts w:eastAsia="Calibri" w:cs="Calibri"/>
          <w:sz w:val="24"/>
          <w:szCs w:val="24"/>
        </w:rPr>
        <w:tab/>
      </w:r>
      <w:r w:rsidR="009B5F96">
        <w:rPr>
          <w:rFonts w:eastAsia="Calibri" w:cs="Calibri"/>
          <w:sz w:val="24"/>
          <w:szCs w:val="24"/>
        </w:rPr>
        <w:tab/>
      </w:r>
      <w:r w:rsidR="009B5F96">
        <w:rPr>
          <w:rFonts w:eastAsia="Calibri" w:cs="Calibri"/>
          <w:sz w:val="24"/>
          <w:szCs w:val="24"/>
        </w:rPr>
        <w:tab/>
        <w:t>$150.00 as stated on contract</w:t>
      </w:r>
      <w:r w:rsidR="009B5F96">
        <w:rPr>
          <w:rFonts w:eastAsia="Calibri" w:cs="Calibri"/>
          <w:sz w:val="24"/>
          <w:szCs w:val="24"/>
        </w:rPr>
        <w:tab/>
      </w:r>
      <w:r w:rsidR="001D18F6" w:rsidRPr="00701B12">
        <w:rPr>
          <w:rFonts w:eastAsia="Calibri" w:cs="Calibri"/>
          <w:sz w:val="24"/>
          <w:szCs w:val="24"/>
        </w:rPr>
        <w:t xml:space="preserve"> </w:t>
      </w:r>
    </w:p>
    <w:p w:rsidR="001D18F6" w:rsidRPr="00701B12"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sidRPr="00701B12">
        <w:rPr>
          <w:rFonts w:eastAsia="Calibri" w:cs="Calibri"/>
          <w:sz w:val="24"/>
          <w:szCs w:val="24"/>
        </w:rPr>
        <w:t>Registration fee for Transfer Students</w:t>
      </w:r>
      <w:r w:rsidR="00701B12">
        <w:rPr>
          <w:rFonts w:eastAsia="Calibri" w:cs="Calibri"/>
          <w:sz w:val="24"/>
          <w:szCs w:val="24"/>
        </w:rPr>
        <w:tab/>
      </w:r>
      <w:r w:rsidR="00701B12">
        <w:rPr>
          <w:rFonts w:eastAsia="Calibri" w:cs="Calibri"/>
          <w:sz w:val="24"/>
          <w:szCs w:val="24"/>
        </w:rPr>
        <w:tab/>
      </w:r>
      <w:r w:rsidR="00701B12">
        <w:rPr>
          <w:rFonts w:eastAsia="Calibri" w:cs="Calibri"/>
          <w:sz w:val="24"/>
          <w:szCs w:val="24"/>
        </w:rPr>
        <w:tab/>
        <w:t>$175.00 Transfer Students</w:t>
      </w:r>
      <w:r w:rsidR="00701B12">
        <w:rPr>
          <w:rFonts w:eastAsia="Calibri" w:cs="Calibri"/>
          <w:sz w:val="24"/>
          <w:szCs w:val="24"/>
        </w:rPr>
        <w:tab/>
      </w:r>
    </w:p>
    <w:p w:rsid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24"/>
          <w:szCs w:val="24"/>
        </w:rPr>
      </w:pP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t>$175.00RegistrationFee</w:t>
      </w:r>
      <w:r w:rsidR="00305195" w:rsidRPr="00701B12">
        <w:rPr>
          <w:rFonts w:eastAsia="Calibri" w:cs="Calibri"/>
          <w:sz w:val="24"/>
          <w:szCs w:val="24"/>
        </w:rPr>
        <w:t>/</w:t>
      </w:r>
      <w:r w:rsidR="001D18F6" w:rsidRPr="00701B12">
        <w:rPr>
          <w:rFonts w:eastAsia="Calibri" w:cs="Calibri"/>
          <w:sz w:val="24"/>
          <w:szCs w:val="24"/>
        </w:rPr>
        <w:t>Re-</w:t>
      </w:r>
      <w:r w:rsidR="00BC7D5B" w:rsidRPr="00701B12">
        <w:rPr>
          <w:rFonts w:eastAsia="Calibri" w:cs="Calibri"/>
          <w:sz w:val="24"/>
          <w:szCs w:val="24"/>
        </w:rPr>
        <w:t>Entry</w:t>
      </w:r>
    </w:p>
    <w:p w:rsidR="001D18F6" w:rsidRPr="00701B12"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2"/>
          <w:szCs w:val="12"/>
        </w:rPr>
      </w:pP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Pr>
          <w:rFonts w:eastAsia="Calibri" w:cs="Calibri"/>
          <w:sz w:val="24"/>
          <w:szCs w:val="24"/>
        </w:rPr>
        <w:tab/>
      </w:r>
      <w:r w:rsidR="00BC7D5B" w:rsidRPr="00701B12">
        <w:rPr>
          <w:rFonts w:eastAsia="Calibri" w:cs="Calibri"/>
          <w:sz w:val="12"/>
          <w:szCs w:val="12"/>
        </w:rPr>
        <w:t>(</w:t>
      </w:r>
      <w:r w:rsidR="00305195" w:rsidRPr="00701B12">
        <w:rPr>
          <w:rFonts w:eastAsia="Calibri" w:cs="Calibri"/>
          <w:sz w:val="12"/>
          <w:szCs w:val="12"/>
        </w:rPr>
        <w:t>see policy pg 31)</w:t>
      </w:r>
    </w:p>
    <w:p w:rsidR="001D18F6" w:rsidRPr="00701B12"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2"/>
          <w:szCs w:val="12"/>
        </w:rPr>
      </w:pPr>
      <w:r>
        <w:rPr>
          <w:rFonts w:eastAsia="Calibri" w:cs="Calibri"/>
          <w:b/>
          <w:sz w:val="20"/>
          <w:szCs w:val="20"/>
        </w:rPr>
        <w:t>PAYMENT</w:t>
      </w:r>
      <w:r w:rsidR="009B5F96">
        <w:rPr>
          <w:rFonts w:eastAsia="Calibri" w:cs="Calibri"/>
          <w:b/>
          <w:sz w:val="20"/>
          <w:szCs w:val="20"/>
        </w:rPr>
        <w:t>:  WE ACCEPT CHECKS &amp;</w:t>
      </w:r>
      <w:r>
        <w:rPr>
          <w:rFonts w:eastAsia="Calibri" w:cs="Calibri"/>
          <w:b/>
          <w:sz w:val="20"/>
          <w:szCs w:val="20"/>
        </w:rPr>
        <w:t xml:space="preserve"> CREDIT CARDS </w:t>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r w:rsidR="001D18F6" w:rsidRPr="00701B12">
        <w:rPr>
          <w:rFonts w:eastAsia="Calibri" w:cs="Calibri"/>
          <w:b/>
          <w:sz w:val="12"/>
          <w:szCs w:val="12"/>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701B12">
        <w:rPr>
          <w:rFonts w:eastAsia="Calibri" w:cs="Calibri"/>
          <w:b/>
          <w:sz w:val="24"/>
          <w:szCs w:val="24"/>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B30B8" w:rsidRDefault="007B30B8"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701B12" w:rsidRDefault="00701B12" w:rsidP="00D8468E">
      <w:pPr>
        <w:spacing w:after="200" w:line="276" w:lineRule="auto"/>
        <w:jc w:val="center"/>
        <w:rPr>
          <w:rFonts w:eastAsia="Calibri" w:cs="Calibri"/>
          <w:b/>
          <w:sz w:val="24"/>
          <w:szCs w:val="24"/>
        </w:rPr>
      </w:pPr>
    </w:p>
    <w:p w:rsidR="0092380F" w:rsidRDefault="0092380F" w:rsidP="00D8468E">
      <w:pPr>
        <w:spacing w:after="200" w:line="276" w:lineRule="auto"/>
        <w:jc w:val="center"/>
        <w:rPr>
          <w:rFonts w:eastAsia="Calibri" w:cs="Calibri"/>
          <w:b/>
          <w:sz w:val="24"/>
          <w:szCs w:val="24"/>
        </w:rPr>
      </w:pPr>
    </w:p>
    <w:p w:rsidR="0092380F" w:rsidRDefault="0092380F" w:rsidP="00D8468E">
      <w:pPr>
        <w:spacing w:after="200" w:line="276" w:lineRule="auto"/>
        <w:jc w:val="center"/>
        <w:rPr>
          <w:rFonts w:eastAsia="Calibri" w:cs="Calibri"/>
          <w:b/>
          <w:sz w:val="24"/>
          <w:szCs w:val="24"/>
        </w:rPr>
      </w:pPr>
    </w:p>
    <w:p w:rsidR="00D8468E" w:rsidRPr="00701B12" w:rsidRDefault="00D8468E" w:rsidP="00D8468E">
      <w:pPr>
        <w:spacing w:after="200" w:line="276" w:lineRule="auto"/>
        <w:jc w:val="center"/>
        <w:rPr>
          <w:sz w:val="24"/>
          <w:szCs w:val="24"/>
        </w:rPr>
      </w:pPr>
      <w:r w:rsidRPr="00701B12">
        <w:rPr>
          <w:rFonts w:eastAsia="Calibri" w:cs="Calibri"/>
          <w:b/>
          <w:sz w:val="24"/>
          <w:szCs w:val="24"/>
        </w:rPr>
        <w:lastRenderedPageBreak/>
        <w:t>Cosmetology Course Outline</w:t>
      </w:r>
    </w:p>
    <w:p w:rsidR="00D8468E" w:rsidRPr="00701B12" w:rsidRDefault="00D8468E" w:rsidP="00D8468E">
      <w:pPr>
        <w:spacing w:after="200" w:line="276" w:lineRule="auto"/>
        <w:rPr>
          <w:sz w:val="24"/>
          <w:szCs w:val="24"/>
        </w:rPr>
      </w:pPr>
      <w:r w:rsidRPr="00701B12">
        <w:rPr>
          <w:rFonts w:eastAsia="Calibri" w:cs="Calibri"/>
          <w:b/>
          <w:sz w:val="24"/>
          <w:szCs w:val="24"/>
        </w:rPr>
        <w:t xml:space="preserve">Description: </w:t>
      </w:r>
      <w:r w:rsidRPr="00701B12">
        <w:rPr>
          <w:rFonts w:eastAsia="Calibri" w:cs="Calibri"/>
          <w:sz w:val="24"/>
          <w:szCs w:val="24"/>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p>
    <w:p w:rsidR="00D8468E" w:rsidRPr="00701B12" w:rsidRDefault="00D8468E" w:rsidP="00D8468E">
      <w:pPr>
        <w:spacing w:after="200" w:line="276" w:lineRule="auto"/>
        <w:rPr>
          <w:sz w:val="24"/>
          <w:szCs w:val="24"/>
        </w:rPr>
      </w:pPr>
      <w:r w:rsidRPr="00701B12">
        <w:rPr>
          <w:rFonts w:eastAsia="Calibri" w:cs="Calibri"/>
          <w:b/>
          <w:sz w:val="24"/>
          <w:szCs w:val="24"/>
        </w:rPr>
        <w:t xml:space="preserve">Objectives: </w:t>
      </w:r>
      <w:r w:rsidRPr="00701B12">
        <w:rPr>
          <w:rFonts w:eastAsia="Calibri" w:cs="Calibri"/>
          <w:sz w:val="24"/>
          <w:szCs w:val="24"/>
        </w:rPr>
        <w:t>Upon Completion of the course requirements, the determined graduate will be able to:</w:t>
      </w:r>
    </w:p>
    <w:p w:rsidR="00D8468E" w:rsidRPr="00701B12" w:rsidRDefault="003265E2" w:rsidP="00D8468E">
      <w:pPr>
        <w:spacing w:after="200" w:line="276" w:lineRule="auto"/>
        <w:ind w:left="450"/>
        <w:rPr>
          <w:sz w:val="24"/>
          <w:szCs w:val="24"/>
        </w:rPr>
      </w:pPr>
      <w:r w:rsidRPr="00701B12">
        <w:rPr>
          <w:rFonts w:eastAsia="Calibri" w:cs="Calibri"/>
          <w:sz w:val="24"/>
          <w:szCs w:val="24"/>
        </w:rPr>
        <w:t>1. Project</w:t>
      </w:r>
      <w:r w:rsidR="00D8468E" w:rsidRPr="00701B12">
        <w:rPr>
          <w:rFonts w:eastAsia="Calibri" w:cs="Calibri"/>
          <w:sz w:val="24"/>
          <w:szCs w:val="24"/>
        </w:rPr>
        <w:t xml:space="preserve"> a positive attitude and a sense of personal integrity and self-confidence</w:t>
      </w:r>
    </w:p>
    <w:p w:rsidR="00D8468E" w:rsidRPr="00701B12" w:rsidRDefault="003265E2" w:rsidP="00D8468E">
      <w:pPr>
        <w:spacing w:after="200" w:line="276" w:lineRule="auto"/>
        <w:ind w:firstLine="450"/>
        <w:rPr>
          <w:sz w:val="24"/>
          <w:szCs w:val="24"/>
        </w:rPr>
      </w:pPr>
      <w:r w:rsidRPr="00701B12">
        <w:rPr>
          <w:rFonts w:eastAsia="Calibri" w:cs="Calibri"/>
          <w:sz w:val="24"/>
          <w:szCs w:val="24"/>
        </w:rPr>
        <w:t>2. Practice</w:t>
      </w:r>
      <w:r w:rsidR="00D8468E" w:rsidRPr="00701B12">
        <w:rPr>
          <w:rFonts w:eastAsia="Calibri" w:cs="Calibri"/>
          <w:sz w:val="24"/>
          <w:szCs w:val="24"/>
        </w:rPr>
        <w:t xml:space="preserve"> effective communication skills, visual pose, and proper grooming</w:t>
      </w:r>
    </w:p>
    <w:p w:rsidR="00D8468E" w:rsidRPr="00701B12" w:rsidRDefault="003265E2" w:rsidP="00D8468E">
      <w:pPr>
        <w:spacing w:after="200" w:line="276" w:lineRule="auto"/>
        <w:ind w:left="450"/>
        <w:rPr>
          <w:sz w:val="24"/>
          <w:szCs w:val="24"/>
        </w:rPr>
      </w:pPr>
      <w:r w:rsidRPr="00701B12">
        <w:rPr>
          <w:rFonts w:eastAsia="Calibri" w:cs="Calibri"/>
          <w:sz w:val="24"/>
          <w:szCs w:val="24"/>
        </w:rPr>
        <w:t>3. Respect</w:t>
      </w:r>
      <w:r w:rsidR="00D8468E" w:rsidRPr="00701B12">
        <w:rPr>
          <w:rFonts w:eastAsia="Calibri" w:cs="Calibri"/>
          <w:sz w:val="24"/>
          <w:szCs w:val="24"/>
        </w:rPr>
        <w:t xml:space="preserve"> the need to deliver worthy service for value received in an employer-employee relationship</w:t>
      </w:r>
    </w:p>
    <w:p w:rsidR="00D8468E" w:rsidRPr="00701B12" w:rsidRDefault="003265E2" w:rsidP="00D8468E">
      <w:pPr>
        <w:spacing w:after="200" w:line="276" w:lineRule="auto"/>
        <w:ind w:left="450"/>
        <w:rPr>
          <w:sz w:val="24"/>
          <w:szCs w:val="24"/>
        </w:rPr>
      </w:pPr>
      <w:r w:rsidRPr="00701B12">
        <w:rPr>
          <w:rFonts w:eastAsia="Calibri" w:cs="Calibri"/>
          <w:sz w:val="24"/>
          <w:szCs w:val="24"/>
        </w:rPr>
        <w:t>4. Perform</w:t>
      </w:r>
      <w:r w:rsidR="00D8468E" w:rsidRPr="00701B12">
        <w:rPr>
          <w:rFonts w:eastAsia="Calibri" w:cs="Calibri"/>
          <w:sz w:val="24"/>
          <w:szCs w:val="24"/>
        </w:rPr>
        <w:t xml:space="preserve"> basic manipulative skills in the areas shampooing, hair treatments, shaping, styling, permanent waving, and relaxing, coloring, skin care.</w:t>
      </w:r>
    </w:p>
    <w:p w:rsidR="00D8468E" w:rsidRPr="00701B12" w:rsidRDefault="003265E2" w:rsidP="00D8468E">
      <w:pPr>
        <w:spacing w:after="200" w:line="276" w:lineRule="auto"/>
        <w:ind w:left="450"/>
        <w:rPr>
          <w:sz w:val="24"/>
          <w:szCs w:val="24"/>
        </w:rPr>
      </w:pPr>
      <w:r w:rsidRPr="00701B12">
        <w:rPr>
          <w:rFonts w:eastAsia="Calibri" w:cs="Calibri"/>
          <w:sz w:val="24"/>
          <w:szCs w:val="24"/>
        </w:rPr>
        <w:t>5. Perform</w:t>
      </w:r>
      <w:r w:rsidR="00D8468E" w:rsidRPr="00701B12">
        <w:rPr>
          <w:rFonts w:eastAsia="Calibri" w:cs="Calibri"/>
          <w:sz w:val="24"/>
          <w:szCs w:val="24"/>
        </w:rPr>
        <w:t xml:space="preserve"> the basic analytical skills to determine proper hair services and scalp and skin services for the client’s overall image and needs.</w:t>
      </w:r>
    </w:p>
    <w:p w:rsidR="00D8468E" w:rsidRPr="00701B12" w:rsidRDefault="00D8468E" w:rsidP="00D8468E">
      <w:pPr>
        <w:spacing w:after="200" w:line="276" w:lineRule="auto"/>
        <w:ind w:left="450"/>
        <w:rPr>
          <w:sz w:val="24"/>
          <w:szCs w:val="24"/>
        </w:rPr>
      </w:pPr>
      <w:r w:rsidRPr="00701B12">
        <w:rPr>
          <w:rFonts w:eastAsia="Calibri" w:cs="Calibri"/>
          <w:sz w:val="24"/>
          <w:szCs w:val="24"/>
        </w:rPr>
        <w:t>6.</w:t>
      </w:r>
      <w:r w:rsidR="003265E2" w:rsidRPr="00701B12">
        <w:rPr>
          <w:rFonts w:eastAsia="Calibri" w:cs="Calibri"/>
          <w:sz w:val="24"/>
          <w:szCs w:val="24"/>
        </w:rPr>
        <w:t xml:space="preserve"> </w:t>
      </w:r>
      <w:r w:rsidRPr="00701B12">
        <w:rPr>
          <w:rFonts w:eastAsia="Calibri" w:cs="Calibri"/>
          <w:sz w:val="24"/>
          <w:szCs w:val="24"/>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D8468E" w:rsidRPr="00701B12" w:rsidRDefault="00D8468E" w:rsidP="00D8468E">
      <w:pPr>
        <w:spacing w:after="200" w:line="276" w:lineRule="auto"/>
        <w:rPr>
          <w:sz w:val="24"/>
          <w:szCs w:val="24"/>
        </w:rPr>
      </w:pPr>
      <w:r w:rsidRPr="00701B12">
        <w:rPr>
          <w:rFonts w:eastAsia="Calibri" w:cs="Calibri"/>
          <w:b/>
          <w:sz w:val="24"/>
          <w:szCs w:val="24"/>
        </w:rPr>
        <w:t xml:space="preserve">Format: </w:t>
      </w:r>
      <w:r w:rsidRPr="00701B12">
        <w:rPr>
          <w:rFonts w:eastAsia="Calibri" w:cs="Calibri"/>
          <w:sz w:val="24"/>
          <w:szCs w:val="24"/>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p>
    <w:p w:rsidR="0035453F" w:rsidRDefault="0035453F" w:rsidP="00D8468E">
      <w:pPr>
        <w:spacing w:after="200" w:line="276" w:lineRule="auto"/>
        <w:rPr>
          <w:rFonts w:eastAsia="Calibri" w:cs="Calibri"/>
          <w:b/>
          <w:sz w:val="24"/>
          <w:szCs w:val="24"/>
        </w:rPr>
      </w:pPr>
    </w:p>
    <w:p w:rsidR="00D8468E" w:rsidRPr="00701B12" w:rsidRDefault="00D8468E" w:rsidP="00D8468E">
      <w:pPr>
        <w:spacing w:after="200" w:line="276" w:lineRule="auto"/>
        <w:rPr>
          <w:sz w:val="24"/>
          <w:szCs w:val="24"/>
        </w:rPr>
      </w:pPr>
      <w:r w:rsidRPr="00701B12">
        <w:rPr>
          <w:rFonts w:eastAsia="Calibri" w:cs="Calibri"/>
          <w:b/>
          <w:sz w:val="24"/>
          <w:szCs w:val="24"/>
        </w:rPr>
        <w:lastRenderedPageBreak/>
        <w:t>Unit Contents and Hours Required by the State of Alabama</w:t>
      </w:r>
    </w:p>
    <w:p w:rsidR="00D8468E" w:rsidRPr="00701B12" w:rsidRDefault="00D8468E" w:rsidP="00A92F26">
      <w:pPr>
        <w:numPr>
          <w:ilvl w:val="0"/>
          <w:numId w:val="2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hanging="72"/>
        <w:jc w:val="both"/>
        <w:rPr>
          <w:sz w:val="24"/>
          <w:szCs w:val="24"/>
        </w:rPr>
      </w:pPr>
      <w:r w:rsidRPr="00701B12">
        <w:rPr>
          <w:rFonts w:eastAsia="Calibri" w:cs="Calibri"/>
          <w:sz w:val="24"/>
          <w:szCs w:val="24"/>
          <w:u w:val="single"/>
        </w:rPr>
        <w:t>Curriculum</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Clock Hours</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Shampooing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57.5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Scalp, Conditioners &amp; Hair Treatments</w:t>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Manicure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26.5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Shaping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Styling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415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Permanent Waving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140</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Chemical Relaxing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22.5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Hair Coloring</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182.5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Skin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87.5</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Brow and Lash Care</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16</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4"/>
          <w:szCs w:val="24"/>
        </w:rPr>
      </w:pPr>
      <w:r w:rsidRPr="00701B12">
        <w:rPr>
          <w:rFonts w:eastAsia="Calibri" w:cs="Calibri"/>
          <w:sz w:val="24"/>
          <w:szCs w:val="24"/>
        </w:rPr>
        <w:t>Science &amp; Related Services</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t>107.5</w:t>
      </w:r>
    </w:p>
    <w:p w:rsidR="00D8468E" w:rsidRPr="00701B12" w:rsidRDefault="00D8468E"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sz w:val="24"/>
          <w:szCs w:val="24"/>
        </w:rPr>
      </w:pPr>
      <w:r w:rsidRPr="00701B12">
        <w:rPr>
          <w:rFonts w:eastAsia="Calibri" w:cs="Calibri"/>
          <w:sz w:val="24"/>
          <w:szCs w:val="24"/>
        </w:rPr>
        <w:t>Unassigned</w:t>
      </w:r>
      <w:r w:rsidRPr="00701B12">
        <w:rPr>
          <w:rFonts w:eastAsia="Calibri" w:cs="Calibri"/>
          <w:sz w:val="24"/>
          <w:szCs w:val="24"/>
        </w:rPr>
        <w:tab/>
      </w:r>
      <w:r w:rsidR="00FF5FC4" w:rsidRPr="00701B12">
        <w:rPr>
          <w:rFonts w:eastAsia="Calibri" w:cs="Calibri"/>
          <w:sz w:val="24"/>
          <w:szCs w:val="24"/>
        </w:rPr>
        <w:t xml:space="preserve">      </w:t>
      </w:r>
      <w:r w:rsidR="00FF5FC4"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00FF5FC4" w:rsidRPr="00701B12">
        <w:rPr>
          <w:rFonts w:eastAsia="Calibri" w:cs="Calibri"/>
          <w:sz w:val="24"/>
          <w:szCs w:val="24"/>
        </w:rPr>
        <w:t xml:space="preserve">    </w:t>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u w:val="single"/>
        </w:rPr>
        <w:t>347.5</w:t>
      </w:r>
    </w:p>
    <w:p w:rsidR="00FF5FC4" w:rsidRPr="00701B12" w:rsidRDefault="00FF5FC4"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p>
    <w:p w:rsidR="00D8468E" w:rsidRPr="00701B12" w:rsidRDefault="00D8468E" w:rsidP="00FF5FC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24"/>
          <w:szCs w:val="24"/>
        </w:rPr>
      </w:pP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r w:rsidRPr="00701B12">
        <w:rPr>
          <w:rFonts w:eastAsia="Calibri" w:cs="Calibri"/>
          <w:sz w:val="24"/>
          <w:szCs w:val="24"/>
        </w:rPr>
        <w:tab/>
      </w:r>
    </w:p>
    <w:p w:rsidR="00D8468E" w:rsidRPr="00701B12" w:rsidRDefault="00D8468E" w:rsidP="00D8468E">
      <w:pPr>
        <w:spacing w:after="200" w:line="276" w:lineRule="auto"/>
        <w:rPr>
          <w:sz w:val="24"/>
          <w:szCs w:val="24"/>
        </w:rPr>
      </w:pPr>
      <w:r w:rsidRPr="00701B12">
        <w:rPr>
          <w:rFonts w:eastAsia="Calibri" w:cs="Calibri"/>
          <w:b/>
          <w:sz w:val="24"/>
          <w:szCs w:val="24"/>
        </w:rPr>
        <w:t>Total Hours Received:</w:t>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t>1500</w:t>
      </w:r>
    </w:p>
    <w:p w:rsidR="00D8468E" w:rsidRPr="00701B12" w:rsidRDefault="00D8468E" w:rsidP="00D8468E">
      <w:pPr>
        <w:spacing w:after="200" w:line="276" w:lineRule="auto"/>
        <w:rPr>
          <w:sz w:val="24"/>
          <w:szCs w:val="24"/>
        </w:rPr>
      </w:pPr>
      <w:r w:rsidRPr="00701B12">
        <w:rPr>
          <w:rFonts w:eastAsia="Calibri" w:cs="Calibri"/>
          <w:b/>
          <w:sz w:val="24"/>
          <w:szCs w:val="24"/>
        </w:rPr>
        <w:t xml:space="preserve">Instructional Methods Used: </w:t>
      </w:r>
    </w:p>
    <w:p w:rsidR="00D8468E" w:rsidRPr="00701B12" w:rsidRDefault="00D8468E" w:rsidP="00D8468E">
      <w:pPr>
        <w:spacing w:after="200" w:line="276" w:lineRule="auto"/>
        <w:rPr>
          <w:sz w:val="24"/>
          <w:szCs w:val="24"/>
        </w:rPr>
      </w:pPr>
      <w:r w:rsidRPr="00701B12">
        <w:rPr>
          <w:rFonts w:eastAsia="Calibri" w:cs="Calibri"/>
          <w:sz w:val="24"/>
          <w:szCs w:val="24"/>
        </w:rPr>
        <w:t>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w:t>
      </w:r>
    </w:p>
    <w:p w:rsidR="00D8468E" w:rsidRPr="00701B12" w:rsidRDefault="00D8468E" w:rsidP="00D8468E">
      <w:pPr>
        <w:spacing w:after="200" w:line="276" w:lineRule="auto"/>
        <w:rPr>
          <w:rFonts w:eastAsia="Calibri" w:cs="Calibri"/>
          <w:sz w:val="24"/>
          <w:szCs w:val="24"/>
        </w:rPr>
      </w:pPr>
      <w:r w:rsidRPr="00701B12">
        <w:rPr>
          <w:rFonts w:eastAsia="Calibri" w:cs="Calibri"/>
          <w:sz w:val="24"/>
          <w:szCs w:val="24"/>
        </w:rPr>
        <w:t>Milady Text, Interactive lecture, demonstration, practical application, question and answer, projects, testing and evaluation, audiovisual aids, assignments, field trips, guest speakers.</w:t>
      </w:r>
    </w:p>
    <w:p w:rsidR="00674EED" w:rsidRPr="00701B12" w:rsidRDefault="002D22AE" w:rsidP="00D8468E">
      <w:pPr>
        <w:spacing w:after="200" w:line="276" w:lineRule="auto"/>
        <w:rPr>
          <w:sz w:val="24"/>
          <w:szCs w:val="24"/>
        </w:rPr>
      </w:pPr>
      <w:r>
        <w:rPr>
          <w:sz w:val="24"/>
          <w:szCs w:val="24"/>
        </w:rPr>
        <w:t>*</w:t>
      </w:r>
    </w:p>
    <w:p w:rsidR="00674EED" w:rsidRPr="00701B12" w:rsidRDefault="00674EED" w:rsidP="00D8468E">
      <w:pPr>
        <w:spacing w:after="200" w:line="276" w:lineRule="auto"/>
        <w:rPr>
          <w:sz w:val="24"/>
          <w:szCs w:val="24"/>
        </w:rPr>
      </w:pPr>
      <w:r w:rsidRPr="00701B12">
        <w:rPr>
          <w:sz w:val="24"/>
          <w:szCs w:val="24"/>
        </w:rPr>
        <w:t xml:space="preserve">Additional Classes held in school during enrollment that all students must participate in: Violence </w:t>
      </w:r>
      <w:r w:rsidR="009F367D">
        <w:rPr>
          <w:sz w:val="24"/>
          <w:szCs w:val="24"/>
        </w:rPr>
        <w:t>A</w:t>
      </w:r>
      <w:r w:rsidR="009F367D" w:rsidRPr="00701B12">
        <w:rPr>
          <w:sz w:val="24"/>
          <w:szCs w:val="24"/>
        </w:rPr>
        <w:t>gainst</w:t>
      </w:r>
      <w:r w:rsidRPr="00701B12">
        <w:rPr>
          <w:sz w:val="24"/>
          <w:szCs w:val="24"/>
        </w:rPr>
        <w:t xml:space="preserve"> Women, Drug Awareness &amp; Prevention and the Celebration of Constitution Week. </w:t>
      </w: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lastRenderedPageBreak/>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6"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lastRenderedPageBreak/>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A348C2"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A348C2"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A348C2"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9"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Social Perceptiveness</w:t>
            </w:r>
            <w:r w:rsidRPr="00701B12">
              <w:rPr>
                <w:rFonts w:ascii="Arial" w:eastAsia="Arial" w:hAnsi="Arial" w:cs="Arial"/>
                <w:color w:val="000000"/>
                <w:sz w:val="24"/>
                <w:szCs w:val="24"/>
              </w:rPr>
              <w:t xml:space="preserve"> — Being aware of others' reactions and understanding why they </w:t>
            </w:r>
            <w:r w:rsidRPr="00701B12">
              <w:rPr>
                <w:rFonts w:ascii="Arial" w:eastAsia="Arial" w:hAnsi="Arial" w:cs="Arial"/>
                <w:color w:val="000000"/>
                <w:sz w:val="24"/>
                <w:szCs w:val="24"/>
              </w:rPr>
              <w:lastRenderedPageBreak/>
              <w:t>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Pr="00701B12" w:rsidRDefault="00F5274B" w:rsidP="00F5274B">
      <w:pPr>
        <w:pStyle w:val="NoSpacing"/>
        <w:jc w:val="center"/>
        <w:rPr>
          <w:sz w:val="24"/>
          <w:szCs w:val="24"/>
        </w:rPr>
      </w:pPr>
      <w:r w:rsidRPr="00701B12">
        <w:rPr>
          <w:sz w:val="24"/>
          <w:szCs w:val="24"/>
        </w:rPr>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lastRenderedPageBreak/>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Assessment to be Reviewed:</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w:t>
      </w:r>
      <w:r w:rsidRPr="00701B12">
        <w:rPr>
          <w:i/>
          <w:sz w:val="24"/>
          <w:szCs w:val="24"/>
        </w:rPr>
        <w:lastRenderedPageBreak/>
        <w:t xml:space="preserve">COD and G5 records. </w:t>
      </w:r>
      <w:r w:rsidRPr="00701B12">
        <w:rPr>
          <w:b/>
          <w:i/>
          <w:color w:val="FF0000"/>
          <w:sz w:val="24"/>
          <w:szCs w:val="24"/>
        </w:rPr>
        <w:t>Alabama School of Nail Technology &amp; Cosmetology</w:t>
      </w:r>
      <w:r w:rsidRPr="00701B12">
        <w:rPr>
          <w:i/>
          <w:sz w:val="24"/>
          <w:szCs w:val="24"/>
        </w:rPr>
        <w:t xml:space="preserve"> provides 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701B12" w:rsidRDefault="00701B12" w:rsidP="004703C8">
      <w:pPr>
        <w:rPr>
          <w:sz w:val="24"/>
          <w:szCs w:val="24"/>
        </w:rPr>
      </w:pPr>
    </w:p>
    <w:p w:rsidR="00701B12" w:rsidRDefault="00701B12" w:rsidP="004703C8">
      <w:pPr>
        <w:rPr>
          <w:sz w:val="24"/>
          <w:szCs w:val="24"/>
        </w:rPr>
      </w:pPr>
    </w:p>
    <w:p w:rsidR="004703C8" w:rsidRPr="00701B12" w:rsidRDefault="004703C8" w:rsidP="004703C8">
      <w:pPr>
        <w:rPr>
          <w:sz w:val="24"/>
          <w:szCs w:val="24"/>
        </w:rPr>
      </w:pPr>
      <w:r w:rsidRPr="00701B12">
        <w:rPr>
          <w:rFonts w:ascii="Cambria" w:eastAsia="Cambria" w:hAnsi="Cambria" w:cs="Cambria"/>
          <w:i/>
          <w:sz w:val="24"/>
          <w:szCs w:val="24"/>
        </w:rPr>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 xml:space="preserve">This Catalog describes important information about Alabama School of Nail Technology and I </w:t>
      </w:r>
      <w:r w:rsidRPr="00701B12">
        <w:rPr>
          <w:rFonts w:eastAsia="Calibri" w:cs="Calibri"/>
          <w:sz w:val="24"/>
          <w:szCs w:val="24"/>
        </w:rPr>
        <w:lastRenderedPageBreak/>
        <w:t>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Teri Lancaster McLemore</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A9095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8C2" w:rsidRDefault="00A348C2" w:rsidP="00D8468E">
      <w:r>
        <w:separator/>
      </w:r>
    </w:p>
  </w:endnote>
  <w:endnote w:type="continuationSeparator" w:id="0">
    <w:p w:rsidR="00A348C2" w:rsidRDefault="00A348C2"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D8" w:rsidRDefault="009D6E85" w:rsidP="005B1FD8">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1, Revised 02/05</w:t>
    </w:r>
    <w:r w:rsidR="005B1FD8">
      <w:rPr>
        <w:rFonts w:asciiTheme="majorHAnsi" w:hAnsiTheme="majorHAnsi"/>
      </w:rPr>
      <w:t>/2020</w:t>
    </w:r>
    <w:r w:rsidR="005B1FD8">
      <w:rPr>
        <w:rFonts w:asciiTheme="majorHAnsi" w:hAnsiTheme="majorHAnsi"/>
      </w:rPr>
      <w:tab/>
    </w: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rPr>
        <w:rFonts w:asciiTheme="majorHAnsi" w:hAnsiTheme="majorHAnsi"/>
      </w:rPr>
    </w:pPr>
  </w:p>
  <w:p w:rsidR="005B1FD8" w:rsidRDefault="005B1FD8">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1F50DA" w:rsidRPr="001F50DA">
      <w:rPr>
        <w:rFonts w:asciiTheme="majorHAnsi" w:hAnsiTheme="majorHAnsi"/>
        <w:noProof/>
      </w:rPr>
      <w:t>38</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8C2" w:rsidRDefault="00A348C2" w:rsidP="00D8468E">
      <w:r>
        <w:separator/>
      </w:r>
    </w:p>
  </w:footnote>
  <w:footnote w:type="continuationSeparator" w:id="0">
    <w:p w:rsidR="00A348C2" w:rsidRDefault="00A348C2" w:rsidP="00D8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FD8" w:rsidRDefault="005B1FD8"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5B1FD8" w:rsidRPr="00A41E0F" w:rsidRDefault="005B1FD8" w:rsidP="00A41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2"/>
  </w:num>
  <w:num w:numId="2">
    <w:abstractNumId w:val="8"/>
  </w:num>
  <w:num w:numId="3">
    <w:abstractNumId w:val="21"/>
  </w:num>
  <w:num w:numId="4">
    <w:abstractNumId w:val="20"/>
  </w:num>
  <w:num w:numId="5">
    <w:abstractNumId w:val="24"/>
  </w:num>
  <w:num w:numId="6">
    <w:abstractNumId w:val="23"/>
  </w:num>
  <w:num w:numId="7">
    <w:abstractNumId w:val="29"/>
  </w:num>
  <w:num w:numId="8">
    <w:abstractNumId w:val="7"/>
  </w:num>
  <w:num w:numId="9">
    <w:abstractNumId w:val="1"/>
  </w:num>
  <w:num w:numId="10">
    <w:abstractNumId w:val="25"/>
  </w:num>
  <w:num w:numId="11">
    <w:abstractNumId w:val="0"/>
  </w:num>
  <w:num w:numId="12">
    <w:abstractNumId w:val="9"/>
  </w:num>
  <w:num w:numId="13">
    <w:abstractNumId w:val="30"/>
  </w:num>
  <w:num w:numId="14">
    <w:abstractNumId w:val="27"/>
  </w:num>
  <w:num w:numId="15">
    <w:abstractNumId w:val="31"/>
  </w:num>
  <w:num w:numId="16">
    <w:abstractNumId w:val="10"/>
  </w:num>
  <w:num w:numId="17">
    <w:abstractNumId w:val="28"/>
  </w:num>
  <w:num w:numId="18">
    <w:abstractNumId w:val="11"/>
  </w:num>
  <w:num w:numId="19">
    <w:abstractNumId w:val="4"/>
  </w:num>
  <w:num w:numId="20">
    <w:abstractNumId w:val="13"/>
  </w:num>
  <w:num w:numId="21">
    <w:abstractNumId w:val="6"/>
  </w:num>
  <w:num w:numId="22">
    <w:abstractNumId w:val="15"/>
  </w:num>
  <w:num w:numId="23">
    <w:abstractNumId w:val="2"/>
  </w:num>
  <w:num w:numId="24">
    <w:abstractNumId w:val="19"/>
  </w:num>
  <w:num w:numId="25">
    <w:abstractNumId w:val="22"/>
  </w:num>
  <w:num w:numId="26">
    <w:abstractNumId w:val="3"/>
  </w:num>
  <w:num w:numId="27">
    <w:abstractNumId w:val="14"/>
  </w:num>
  <w:num w:numId="28">
    <w:abstractNumId w:val="26"/>
  </w:num>
  <w:num w:numId="29">
    <w:abstractNumId w:val="16"/>
  </w:num>
  <w:num w:numId="30">
    <w:abstractNumId w:val="5"/>
  </w:num>
  <w:num w:numId="31">
    <w:abstractNumId w:val="18"/>
  </w:num>
  <w:num w:numId="32">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7496C"/>
    <w:rsid w:val="000B1C08"/>
    <w:rsid w:val="000B56BD"/>
    <w:rsid w:val="000E25CA"/>
    <w:rsid w:val="000F579A"/>
    <w:rsid w:val="00101CC2"/>
    <w:rsid w:val="001316DA"/>
    <w:rsid w:val="00140DEF"/>
    <w:rsid w:val="00145ACB"/>
    <w:rsid w:val="001542B1"/>
    <w:rsid w:val="00173DA7"/>
    <w:rsid w:val="001768F8"/>
    <w:rsid w:val="00183E25"/>
    <w:rsid w:val="0019551E"/>
    <w:rsid w:val="001A1489"/>
    <w:rsid w:val="001B265D"/>
    <w:rsid w:val="001B3246"/>
    <w:rsid w:val="001C123C"/>
    <w:rsid w:val="001D18F6"/>
    <w:rsid w:val="001D5ED3"/>
    <w:rsid w:val="001E5D36"/>
    <w:rsid w:val="001F50DA"/>
    <w:rsid w:val="00207BB3"/>
    <w:rsid w:val="0021577B"/>
    <w:rsid w:val="0021593C"/>
    <w:rsid w:val="002168CD"/>
    <w:rsid w:val="002518E8"/>
    <w:rsid w:val="00263BEB"/>
    <w:rsid w:val="00295237"/>
    <w:rsid w:val="002A051E"/>
    <w:rsid w:val="002A1ACE"/>
    <w:rsid w:val="002B0B90"/>
    <w:rsid w:val="002B3DE0"/>
    <w:rsid w:val="002D22AE"/>
    <w:rsid w:val="002F0884"/>
    <w:rsid w:val="00305195"/>
    <w:rsid w:val="003265E2"/>
    <w:rsid w:val="00353076"/>
    <w:rsid w:val="0035453F"/>
    <w:rsid w:val="00354C8F"/>
    <w:rsid w:val="003603E6"/>
    <w:rsid w:val="00365E95"/>
    <w:rsid w:val="003712D2"/>
    <w:rsid w:val="003763E6"/>
    <w:rsid w:val="00376D39"/>
    <w:rsid w:val="003865B9"/>
    <w:rsid w:val="00396BD2"/>
    <w:rsid w:val="003A3FCE"/>
    <w:rsid w:val="003B7BA2"/>
    <w:rsid w:val="003D33FC"/>
    <w:rsid w:val="003D3CC7"/>
    <w:rsid w:val="003D4EE5"/>
    <w:rsid w:val="003D55E0"/>
    <w:rsid w:val="003F5598"/>
    <w:rsid w:val="003F759B"/>
    <w:rsid w:val="004053C2"/>
    <w:rsid w:val="00406600"/>
    <w:rsid w:val="0041256F"/>
    <w:rsid w:val="00417975"/>
    <w:rsid w:val="004375C3"/>
    <w:rsid w:val="00444756"/>
    <w:rsid w:val="00450D85"/>
    <w:rsid w:val="004635A3"/>
    <w:rsid w:val="004703C8"/>
    <w:rsid w:val="00485AEA"/>
    <w:rsid w:val="004D73C7"/>
    <w:rsid w:val="004E2292"/>
    <w:rsid w:val="004E790C"/>
    <w:rsid w:val="004F1EFA"/>
    <w:rsid w:val="004F32FC"/>
    <w:rsid w:val="0050190D"/>
    <w:rsid w:val="00512862"/>
    <w:rsid w:val="00530290"/>
    <w:rsid w:val="00535B8D"/>
    <w:rsid w:val="00551B58"/>
    <w:rsid w:val="005623D5"/>
    <w:rsid w:val="00565235"/>
    <w:rsid w:val="00572D63"/>
    <w:rsid w:val="00573E34"/>
    <w:rsid w:val="0057534E"/>
    <w:rsid w:val="005776D6"/>
    <w:rsid w:val="0058302E"/>
    <w:rsid w:val="00597254"/>
    <w:rsid w:val="005A6E96"/>
    <w:rsid w:val="005B098A"/>
    <w:rsid w:val="005B1FD8"/>
    <w:rsid w:val="005E48BB"/>
    <w:rsid w:val="005F4DF2"/>
    <w:rsid w:val="005F4F64"/>
    <w:rsid w:val="005F5FB9"/>
    <w:rsid w:val="00605303"/>
    <w:rsid w:val="006057C6"/>
    <w:rsid w:val="00610029"/>
    <w:rsid w:val="00615B10"/>
    <w:rsid w:val="0062435F"/>
    <w:rsid w:val="00632371"/>
    <w:rsid w:val="00674EED"/>
    <w:rsid w:val="006A1BFB"/>
    <w:rsid w:val="006A57C8"/>
    <w:rsid w:val="006B3984"/>
    <w:rsid w:val="006B4F77"/>
    <w:rsid w:val="006C1590"/>
    <w:rsid w:val="00701B12"/>
    <w:rsid w:val="00707BF8"/>
    <w:rsid w:val="00724BAB"/>
    <w:rsid w:val="007277C0"/>
    <w:rsid w:val="00741793"/>
    <w:rsid w:val="00743D88"/>
    <w:rsid w:val="00771A6C"/>
    <w:rsid w:val="007771A8"/>
    <w:rsid w:val="00787E6E"/>
    <w:rsid w:val="00793A73"/>
    <w:rsid w:val="007A5893"/>
    <w:rsid w:val="007B30B8"/>
    <w:rsid w:val="007B5708"/>
    <w:rsid w:val="007B7343"/>
    <w:rsid w:val="007C2C3D"/>
    <w:rsid w:val="007C3111"/>
    <w:rsid w:val="007D76C1"/>
    <w:rsid w:val="007D7B55"/>
    <w:rsid w:val="007E2300"/>
    <w:rsid w:val="007F3E05"/>
    <w:rsid w:val="008056D8"/>
    <w:rsid w:val="00821BA3"/>
    <w:rsid w:val="008250E7"/>
    <w:rsid w:val="00830870"/>
    <w:rsid w:val="00833B87"/>
    <w:rsid w:val="00833BBB"/>
    <w:rsid w:val="00842BC8"/>
    <w:rsid w:val="00855913"/>
    <w:rsid w:val="00857111"/>
    <w:rsid w:val="008657EE"/>
    <w:rsid w:val="00885265"/>
    <w:rsid w:val="00890D6C"/>
    <w:rsid w:val="00892A18"/>
    <w:rsid w:val="008A7A75"/>
    <w:rsid w:val="008F4F54"/>
    <w:rsid w:val="009042E0"/>
    <w:rsid w:val="0092380F"/>
    <w:rsid w:val="009252A8"/>
    <w:rsid w:val="00930D95"/>
    <w:rsid w:val="009316B1"/>
    <w:rsid w:val="00941824"/>
    <w:rsid w:val="0096523F"/>
    <w:rsid w:val="00983733"/>
    <w:rsid w:val="0099312F"/>
    <w:rsid w:val="00995CF3"/>
    <w:rsid w:val="009B5F96"/>
    <w:rsid w:val="009C0912"/>
    <w:rsid w:val="009C6AB5"/>
    <w:rsid w:val="009D2D94"/>
    <w:rsid w:val="009D6E85"/>
    <w:rsid w:val="009E62E6"/>
    <w:rsid w:val="009F0693"/>
    <w:rsid w:val="009F367D"/>
    <w:rsid w:val="00A024B0"/>
    <w:rsid w:val="00A150C1"/>
    <w:rsid w:val="00A348C2"/>
    <w:rsid w:val="00A37DF8"/>
    <w:rsid w:val="00A40A96"/>
    <w:rsid w:val="00A41E0F"/>
    <w:rsid w:val="00A532A7"/>
    <w:rsid w:val="00A560E7"/>
    <w:rsid w:val="00A61F24"/>
    <w:rsid w:val="00A71D26"/>
    <w:rsid w:val="00A762DE"/>
    <w:rsid w:val="00A80CA1"/>
    <w:rsid w:val="00A81714"/>
    <w:rsid w:val="00A864E3"/>
    <w:rsid w:val="00A9095E"/>
    <w:rsid w:val="00A92F26"/>
    <w:rsid w:val="00AA768C"/>
    <w:rsid w:val="00AB145D"/>
    <w:rsid w:val="00AC40DF"/>
    <w:rsid w:val="00AD1308"/>
    <w:rsid w:val="00AD26CE"/>
    <w:rsid w:val="00AE005F"/>
    <w:rsid w:val="00B07C70"/>
    <w:rsid w:val="00B17188"/>
    <w:rsid w:val="00B20D70"/>
    <w:rsid w:val="00B22404"/>
    <w:rsid w:val="00B2259C"/>
    <w:rsid w:val="00B24181"/>
    <w:rsid w:val="00B265E3"/>
    <w:rsid w:val="00B372BD"/>
    <w:rsid w:val="00B41906"/>
    <w:rsid w:val="00B42BA2"/>
    <w:rsid w:val="00B54B07"/>
    <w:rsid w:val="00B929FA"/>
    <w:rsid w:val="00B93167"/>
    <w:rsid w:val="00B951FE"/>
    <w:rsid w:val="00BA4FC7"/>
    <w:rsid w:val="00BC04B1"/>
    <w:rsid w:val="00BC7D5B"/>
    <w:rsid w:val="00BD2AC4"/>
    <w:rsid w:val="00BD7A3B"/>
    <w:rsid w:val="00BE1B46"/>
    <w:rsid w:val="00BE4BEC"/>
    <w:rsid w:val="00BF1708"/>
    <w:rsid w:val="00C25C1B"/>
    <w:rsid w:val="00C27097"/>
    <w:rsid w:val="00C34BA8"/>
    <w:rsid w:val="00C42671"/>
    <w:rsid w:val="00C4747E"/>
    <w:rsid w:val="00C83165"/>
    <w:rsid w:val="00CB0E2F"/>
    <w:rsid w:val="00CB2A96"/>
    <w:rsid w:val="00CC224A"/>
    <w:rsid w:val="00CC578D"/>
    <w:rsid w:val="00CD29E2"/>
    <w:rsid w:val="00CE116D"/>
    <w:rsid w:val="00CE62D0"/>
    <w:rsid w:val="00CF333B"/>
    <w:rsid w:val="00CF4782"/>
    <w:rsid w:val="00CF7F22"/>
    <w:rsid w:val="00D05C57"/>
    <w:rsid w:val="00D13BDA"/>
    <w:rsid w:val="00D3171A"/>
    <w:rsid w:val="00D32918"/>
    <w:rsid w:val="00D409D2"/>
    <w:rsid w:val="00D77078"/>
    <w:rsid w:val="00D801DE"/>
    <w:rsid w:val="00D81801"/>
    <w:rsid w:val="00D8235D"/>
    <w:rsid w:val="00D8468E"/>
    <w:rsid w:val="00D878A8"/>
    <w:rsid w:val="00DA462C"/>
    <w:rsid w:val="00DA58B6"/>
    <w:rsid w:val="00DC48FD"/>
    <w:rsid w:val="00DD1292"/>
    <w:rsid w:val="00DD4A87"/>
    <w:rsid w:val="00DE676A"/>
    <w:rsid w:val="00E14DC2"/>
    <w:rsid w:val="00E1543E"/>
    <w:rsid w:val="00E26B8A"/>
    <w:rsid w:val="00E3013C"/>
    <w:rsid w:val="00E30326"/>
    <w:rsid w:val="00E3755B"/>
    <w:rsid w:val="00E42614"/>
    <w:rsid w:val="00E67B79"/>
    <w:rsid w:val="00E67F7E"/>
    <w:rsid w:val="00E769BB"/>
    <w:rsid w:val="00E81D1C"/>
    <w:rsid w:val="00E91E73"/>
    <w:rsid w:val="00EB6E46"/>
    <w:rsid w:val="00EC0BF5"/>
    <w:rsid w:val="00EC4A74"/>
    <w:rsid w:val="00ED7736"/>
    <w:rsid w:val="00F00219"/>
    <w:rsid w:val="00F05B6D"/>
    <w:rsid w:val="00F12EFD"/>
    <w:rsid w:val="00F16F4B"/>
    <w:rsid w:val="00F172E3"/>
    <w:rsid w:val="00F202A7"/>
    <w:rsid w:val="00F30673"/>
    <w:rsid w:val="00F36BD0"/>
    <w:rsid w:val="00F5274B"/>
    <w:rsid w:val="00F70271"/>
    <w:rsid w:val="00F70F52"/>
    <w:rsid w:val="00F85CB7"/>
    <w:rsid w:val="00F85D27"/>
    <w:rsid w:val="00F9159E"/>
    <w:rsid w:val="00F94720"/>
    <w:rsid w:val="00FA50EF"/>
    <w:rsid w:val="00FA70D3"/>
    <w:rsid w:val="00FA75B0"/>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F1F63"/>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iPriority w:val="99"/>
    <w:semiHidden/>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l.asc.edu/External/Complaints.aspx" TargetMode="External"/><Relationship Id="rId18" Type="http://schemas.openxmlformats.org/officeDocument/2006/relationships/hyperlink" Target="http://www.benefits.va/GIBILL/Feedback.asp" TargetMode="External"/><Relationship Id="rId26" Type="http://schemas.openxmlformats.org/officeDocument/2006/relationships/hyperlink" Target="https://www.bls.gov/ooh/personal-care-and-service/barbers-hairstylists-and-cosmetologists.htm?view_full" TargetMode="External"/><Relationship Id="rId3" Type="http://schemas.openxmlformats.org/officeDocument/2006/relationships/styles" Target="styles.xml"/><Relationship Id="rId21" Type="http://schemas.openxmlformats.org/officeDocument/2006/relationships/hyperlink" Target="http://www.copyright.gov" TargetMode="External"/><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psl.asc.edu/External/Complaints.aspx" TargetMode="External"/><Relationship Id="rId25" Type="http://schemas.openxmlformats.org/officeDocument/2006/relationships/hyperlink" Target="http://ifap.ed.gov/fsahandbook/attachments/1415FSAHbkVol2Ch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abamavotes.gov/olvr/default.aspx" TargetMode="External"/><Relationship Id="rId20" Type="http://schemas.openxmlformats.org/officeDocument/2006/relationships/image" Target="media/image4.png"/><Relationship Id="rId29" Type="http://schemas.openxmlformats.org/officeDocument/2006/relationships/hyperlink" Target="https://data.bls.gov/projections/nationalMatrix?queryParams=39-5012&amp;ioTyp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alabamaschoolofnailtechnology.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1&amp;ioType=o" TargetMode="External"/><Relationship Id="rId10" Type="http://schemas.openxmlformats.org/officeDocument/2006/relationships/image" Target="media/image2.png"/><Relationship Id="rId19" Type="http://schemas.openxmlformats.org/officeDocument/2006/relationships/hyperlink" Target="http://www.NACCAS.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s://www.alabamaschoolofnailtechnology.com" TargetMode="External"/><Relationship Id="rId27" Type="http://schemas.openxmlformats.org/officeDocument/2006/relationships/hyperlink" Target="https://data.bls.gov/projections/nationalMatrix?queryParams=39-5010&amp;ioType=o" TargetMode="External"/><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7D8FA-6897-4D34-9560-879243AF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15434</Words>
  <Characters>87976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&amp; Teri</dc:creator>
  <cp:lastModifiedBy>Teri McLemore</cp:lastModifiedBy>
  <cp:revision>4</cp:revision>
  <cp:lastPrinted>2020-02-05T15:19:00Z</cp:lastPrinted>
  <dcterms:created xsi:type="dcterms:W3CDTF">2020-02-05T17:43:00Z</dcterms:created>
  <dcterms:modified xsi:type="dcterms:W3CDTF">2020-02-27T17:10:00Z</dcterms:modified>
</cp:coreProperties>
</file>